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9F1655" w:rsidP="5E5C9B6D" w:rsidRDefault="002D26A7" w14:paraId="17F44547" wp14:textId="734CEC6B">
      <w:pPr>
        <w:spacing w:line="240" w:lineRule="auto"/>
        <w:jc w:val="center"/>
        <w:rPr>
          <w:rFonts w:ascii="Poppins" w:hAnsi="Poppins" w:eastAsia="Poppins" w:cs="Poppins"/>
          <w:i w:val="1"/>
          <w:iCs w:val="1"/>
          <w:sz w:val="20"/>
          <w:szCs w:val="20"/>
        </w:rPr>
      </w:pPr>
      <w:r w:rsidRPr="5E5C9B6D" w:rsidR="002D26A7">
        <w:rPr>
          <w:rFonts w:ascii="Poppins" w:hAnsi="Poppins" w:eastAsia="Poppins" w:cs="Poppins"/>
          <w:b w:val="1"/>
          <w:bCs w:val="1"/>
        </w:rPr>
        <w:t>Estudio</w:t>
      </w:r>
      <w:r w:rsidRPr="5E5C9B6D" w:rsidR="002D26A7">
        <w:rPr>
          <w:rFonts w:ascii="Poppins" w:hAnsi="Poppins" w:eastAsia="Poppins" w:cs="Poppins"/>
          <w:b w:val="1"/>
          <w:bCs w:val="1"/>
        </w:rPr>
        <w:t xml:space="preserve"> revela que solo 3 de </w:t>
      </w:r>
      <w:r w:rsidRPr="5E5C9B6D" w:rsidR="002D26A7">
        <w:rPr>
          <w:rFonts w:ascii="Poppins" w:hAnsi="Poppins" w:eastAsia="Poppins" w:cs="Poppins"/>
          <w:b w:val="1"/>
          <w:bCs w:val="1"/>
        </w:rPr>
        <w:t>cada</w:t>
      </w:r>
      <w:r w:rsidRPr="5E5C9B6D" w:rsidR="002D26A7">
        <w:rPr>
          <w:rFonts w:ascii="Poppins" w:hAnsi="Poppins" w:eastAsia="Poppins" w:cs="Poppins"/>
          <w:b w:val="1"/>
          <w:bCs w:val="1"/>
        </w:rPr>
        <w:t xml:space="preserve"> 10 </w:t>
      </w:r>
      <w:r w:rsidRPr="5E5C9B6D" w:rsidR="002D26A7">
        <w:rPr>
          <w:rFonts w:ascii="Poppins" w:hAnsi="Poppins" w:eastAsia="Poppins" w:cs="Poppins"/>
          <w:b w:val="1"/>
          <w:bCs w:val="1"/>
        </w:rPr>
        <w:t>mujeres</w:t>
      </w:r>
      <w:r w:rsidRPr="5E5C9B6D" w:rsidR="002D26A7">
        <w:rPr>
          <w:rFonts w:ascii="Poppins" w:hAnsi="Poppins" w:eastAsia="Poppins" w:cs="Poppins"/>
          <w:b w:val="1"/>
          <w:bCs w:val="1"/>
        </w:rPr>
        <w:t xml:space="preserve"> </w:t>
      </w:r>
      <w:r w:rsidRPr="5E5C9B6D" w:rsidR="002D26A7">
        <w:rPr>
          <w:rFonts w:ascii="Poppins" w:hAnsi="Poppins" w:eastAsia="Poppins" w:cs="Poppins"/>
          <w:b w:val="1"/>
          <w:bCs w:val="1"/>
        </w:rPr>
        <w:t>piensan</w:t>
      </w:r>
      <w:r w:rsidRPr="5E5C9B6D" w:rsidR="002D26A7">
        <w:rPr>
          <w:rFonts w:ascii="Poppins" w:hAnsi="Poppins" w:eastAsia="Poppins" w:cs="Poppins"/>
          <w:b w:val="1"/>
          <w:bCs w:val="1"/>
        </w:rPr>
        <w:t xml:space="preserve"> que hay </w:t>
      </w:r>
      <w:r w:rsidRPr="5E5C9B6D" w:rsidR="002D26A7">
        <w:rPr>
          <w:rFonts w:ascii="Poppins" w:hAnsi="Poppins" w:eastAsia="Poppins" w:cs="Poppins"/>
          <w:b w:val="1"/>
          <w:bCs w:val="1"/>
        </w:rPr>
        <w:t>equidad</w:t>
      </w:r>
      <w:r w:rsidRPr="5E5C9B6D" w:rsidR="002D26A7">
        <w:rPr>
          <w:rFonts w:ascii="Poppins" w:hAnsi="Poppins" w:eastAsia="Poppins" w:cs="Poppins"/>
          <w:b w:val="1"/>
          <w:bCs w:val="1"/>
        </w:rPr>
        <w:t xml:space="preserve"> e </w:t>
      </w:r>
      <w:r w:rsidRPr="5E5C9B6D" w:rsidR="002D26A7">
        <w:rPr>
          <w:rFonts w:ascii="Poppins" w:hAnsi="Poppins" w:eastAsia="Poppins" w:cs="Poppins"/>
          <w:b w:val="1"/>
          <w:bCs w:val="1"/>
        </w:rPr>
        <w:t>inclusión</w:t>
      </w:r>
      <w:r w:rsidRPr="5E5C9B6D" w:rsidR="002D26A7">
        <w:rPr>
          <w:rFonts w:ascii="Poppins" w:hAnsi="Poppins" w:eastAsia="Poppins" w:cs="Poppins"/>
          <w:b w:val="1"/>
          <w:bCs w:val="1"/>
        </w:rPr>
        <w:t xml:space="preserve"> de </w:t>
      </w:r>
      <w:r w:rsidRPr="5E5C9B6D" w:rsidR="002D26A7">
        <w:rPr>
          <w:rFonts w:ascii="Poppins" w:hAnsi="Poppins" w:eastAsia="Poppins" w:cs="Poppins"/>
          <w:b w:val="1"/>
          <w:bCs w:val="1"/>
        </w:rPr>
        <w:t>género</w:t>
      </w:r>
      <w:r>
        <w:br/>
      </w:r>
    </w:p>
    <w:p xmlns:wp14="http://schemas.microsoft.com/office/word/2010/wordml" w:rsidR="009F1655" w:rsidP="5E5C9B6D" w:rsidRDefault="002D26A7" w14:paraId="5DBFB79B" wp14:textId="5E15C659">
      <w:pPr>
        <w:numPr>
          <w:ilvl w:val="0"/>
          <w:numId w:val="2"/>
        </w:numPr>
        <w:spacing w:line="240" w:lineRule="auto"/>
        <w:jc w:val="both"/>
        <w:rPr>
          <w:rFonts w:ascii="Poppins" w:hAnsi="Poppins" w:eastAsia="Poppins" w:cs="Poppins"/>
          <w:i w:val="1"/>
          <w:iCs w:val="1"/>
        </w:rPr>
      </w:pPr>
      <w:r w:rsidRPr="5E5C9B6D" w:rsidR="55FC9141">
        <w:rPr>
          <w:rFonts w:ascii="Poppins" w:hAnsi="Poppins" w:eastAsia="Poppins" w:cs="Poppins"/>
          <w:i w:val="1"/>
          <w:iCs w:val="1"/>
          <w:sz w:val="20"/>
          <w:szCs w:val="20"/>
        </w:rPr>
        <w:t>Además</w:t>
      </w:r>
      <w:r w:rsidRPr="5E5C9B6D" w:rsidR="55FC9141">
        <w:rPr>
          <w:rFonts w:ascii="Poppins" w:hAnsi="Poppins" w:eastAsia="Poppins" w:cs="Poppins"/>
          <w:i w:val="1"/>
          <w:iCs w:val="1"/>
          <w:sz w:val="20"/>
          <w:szCs w:val="20"/>
        </w:rPr>
        <w:t xml:space="preserve">, las </w:t>
      </w:r>
      <w:r w:rsidRPr="5E5C9B6D" w:rsidR="55FC9141">
        <w:rPr>
          <w:rFonts w:ascii="Poppins" w:hAnsi="Poppins" w:eastAsia="Poppins" w:cs="Poppins"/>
          <w:i w:val="1"/>
          <w:iCs w:val="1"/>
          <w:sz w:val="20"/>
          <w:szCs w:val="20"/>
        </w:rPr>
        <w:t>principales</w:t>
      </w:r>
      <w:r w:rsidRPr="5E5C9B6D" w:rsidR="55FC9141">
        <w:rPr>
          <w:rFonts w:ascii="Poppins" w:hAnsi="Poppins" w:eastAsia="Poppins" w:cs="Poppins"/>
          <w:i w:val="1"/>
          <w:iCs w:val="1"/>
          <w:sz w:val="20"/>
          <w:szCs w:val="20"/>
        </w:rPr>
        <w:t xml:space="preserve"> disc</w:t>
      </w:r>
      <w:r w:rsidRPr="5E5C9B6D" w:rsidR="002D26A7">
        <w:rPr>
          <w:rFonts w:ascii="Poppins" w:hAnsi="Poppins" w:eastAsia="Poppins" w:cs="Poppins"/>
          <w:i w:val="1"/>
          <w:iCs w:val="1"/>
          <w:sz w:val="20"/>
          <w:szCs w:val="20"/>
        </w:rPr>
        <w:t xml:space="preserve">repancias de </w:t>
      </w:r>
      <w:r w:rsidRPr="5E5C9B6D" w:rsidR="002D26A7">
        <w:rPr>
          <w:rFonts w:ascii="Poppins" w:hAnsi="Poppins" w:eastAsia="Poppins" w:cs="Poppins"/>
          <w:i w:val="1"/>
          <w:iCs w:val="1"/>
          <w:sz w:val="20"/>
          <w:szCs w:val="20"/>
        </w:rPr>
        <w:t>opinión</w:t>
      </w:r>
      <w:r w:rsidRPr="5E5C9B6D" w:rsidR="002D26A7">
        <w:rPr>
          <w:rFonts w:ascii="Poppins" w:hAnsi="Poppins" w:eastAsia="Poppins" w:cs="Poppins"/>
          <w:i w:val="1"/>
          <w:iCs w:val="1"/>
          <w:sz w:val="20"/>
          <w:szCs w:val="20"/>
        </w:rPr>
        <w:t xml:space="preserve"> </w:t>
      </w:r>
      <w:r w:rsidRPr="5E5C9B6D" w:rsidR="002D26A7">
        <w:rPr>
          <w:rFonts w:ascii="Poppins" w:hAnsi="Poppins" w:eastAsia="Poppins" w:cs="Poppins"/>
          <w:i w:val="1"/>
          <w:iCs w:val="1"/>
          <w:sz w:val="20"/>
          <w:szCs w:val="20"/>
        </w:rPr>
        <w:t>residen</w:t>
      </w:r>
      <w:r w:rsidRPr="5E5C9B6D" w:rsidR="002D26A7">
        <w:rPr>
          <w:rFonts w:ascii="Poppins" w:hAnsi="Poppins" w:eastAsia="Poppins" w:cs="Poppins"/>
          <w:i w:val="1"/>
          <w:iCs w:val="1"/>
          <w:sz w:val="20"/>
          <w:szCs w:val="20"/>
        </w:rPr>
        <w:t xml:space="preserve"> </w:t>
      </w:r>
      <w:r w:rsidRPr="5E5C9B6D" w:rsidR="002D26A7">
        <w:rPr>
          <w:rFonts w:ascii="Poppins" w:hAnsi="Poppins" w:eastAsia="Poppins" w:cs="Poppins"/>
          <w:i w:val="1"/>
          <w:iCs w:val="1"/>
          <w:sz w:val="20"/>
          <w:szCs w:val="20"/>
        </w:rPr>
        <w:t>en</w:t>
      </w:r>
      <w:r w:rsidRPr="5E5C9B6D" w:rsidR="002D26A7">
        <w:rPr>
          <w:rFonts w:ascii="Poppins" w:hAnsi="Poppins" w:eastAsia="Poppins" w:cs="Poppins"/>
          <w:i w:val="1"/>
          <w:iCs w:val="1"/>
          <w:sz w:val="20"/>
          <w:szCs w:val="20"/>
        </w:rPr>
        <w:t xml:space="preserve"> las </w:t>
      </w:r>
      <w:r w:rsidRPr="5E5C9B6D" w:rsidR="002D26A7">
        <w:rPr>
          <w:rFonts w:ascii="Poppins" w:hAnsi="Poppins" w:eastAsia="Poppins" w:cs="Poppins"/>
          <w:i w:val="1"/>
          <w:iCs w:val="1"/>
          <w:sz w:val="20"/>
          <w:szCs w:val="20"/>
        </w:rPr>
        <w:t>decisiones</w:t>
      </w:r>
      <w:r w:rsidRPr="5E5C9B6D" w:rsidR="002D26A7">
        <w:rPr>
          <w:rFonts w:ascii="Poppins" w:hAnsi="Poppins" w:eastAsia="Poppins" w:cs="Poppins"/>
          <w:i w:val="1"/>
          <w:iCs w:val="1"/>
          <w:sz w:val="20"/>
          <w:szCs w:val="20"/>
        </w:rPr>
        <w:t xml:space="preserve"> de la </w:t>
      </w:r>
      <w:r w:rsidRPr="5E5C9B6D" w:rsidR="002D26A7">
        <w:rPr>
          <w:rFonts w:ascii="Poppins" w:hAnsi="Poppins" w:eastAsia="Poppins" w:cs="Poppins"/>
          <w:i w:val="1"/>
          <w:iCs w:val="1"/>
          <w:sz w:val="20"/>
          <w:szCs w:val="20"/>
        </w:rPr>
        <w:t>mujer</w:t>
      </w:r>
      <w:r w:rsidRPr="5E5C9B6D" w:rsidR="002D26A7">
        <w:rPr>
          <w:rFonts w:ascii="Poppins" w:hAnsi="Poppins" w:eastAsia="Poppins" w:cs="Poppins"/>
          <w:i w:val="1"/>
          <w:iCs w:val="1"/>
          <w:sz w:val="20"/>
          <w:szCs w:val="20"/>
        </w:rPr>
        <w:t xml:space="preserve"> </w:t>
      </w:r>
      <w:r w:rsidRPr="5E5C9B6D" w:rsidR="002D26A7">
        <w:rPr>
          <w:rFonts w:ascii="Poppins" w:hAnsi="Poppins" w:eastAsia="Poppins" w:cs="Poppins"/>
          <w:i w:val="1"/>
          <w:iCs w:val="1"/>
          <w:sz w:val="20"/>
          <w:szCs w:val="20"/>
        </w:rPr>
        <w:t>sobre</w:t>
      </w:r>
      <w:r w:rsidRPr="5E5C9B6D" w:rsidR="002D26A7">
        <w:rPr>
          <w:rFonts w:ascii="Poppins" w:hAnsi="Poppins" w:eastAsia="Poppins" w:cs="Poppins"/>
          <w:i w:val="1"/>
          <w:iCs w:val="1"/>
          <w:sz w:val="20"/>
          <w:szCs w:val="20"/>
        </w:rPr>
        <w:t xml:space="preserve"> </w:t>
      </w:r>
      <w:r w:rsidRPr="5E5C9B6D" w:rsidR="002D26A7">
        <w:rPr>
          <w:rFonts w:ascii="Poppins" w:hAnsi="Poppins" w:eastAsia="Poppins" w:cs="Poppins"/>
          <w:i w:val="1"/>
          <w:iCs w:val="1"/>
          <w:sz w:val="20"/>
          <w:szCs w:val="20"/>
        </w:rPr>
        <w:t>su</w:t>
      </w:r>
      <w:r w:rsidRPr="5E5C9B6D" w:rsidR="002D26A7">
        <w:rPr>
          <w:rFonts w:ascii="Poppins" w:hAnsi="Poppins" w:eastAsia="Poppins" w:cs="Poppins"/>
          <w:i w:val="1"/>
          <w:iCs w:val="1"/>
          <w:sz w:val="20"/>
          <w:szCs w:val="20"/>
        </w:rPr>
        <w:t xml:space="preserve"> </w:t>
      </w:r>
      <w:r w:rsidRPr="5E5C9B6D" w:rsidR="002D26A7">
        <w:rPr>
          <w:rFonts w:ascii="Poppins" w:hAnsi="Poppins" w:eastAsia="Poppins" w:cs="Poppins"/>
          <w:i w:val="1"/>
          <w:iCs w:val="1"/>
          <w:sz w:val="20"/>
          <w:szCs w:val="20"/>
        </w:rPr>
        <w:t>cuerpo</w:t>
      </w:r>
      <w:r w:rsidRPr="5E5C9B6D" w:rsidR="002D26A7">
        <w:rPr>
          <w:rFonts w:ascii="Poppins" w:hAnsi="Poppins" w:eastAsia="Poppins" w:cs="Poppins"/>
          <w:i w:val="1"/>
          <w:iCs w:val="1"/>
          <w:sz w:val="20"/>
          <w:szCs w:val="20"/>
        </w:rPr>
        <w:t xml:space="preserve">, la </w:t>
      </w:r>
      <w:r w:rsidRPr="5E5C9B6D" w:rsidR="002D26A7">
        <w:rPr>
          <w:rFonts w:ascii="Poppins" w:hAnsi="Poppins" w:eastAsia="Poppins" w:cs="Poppins"/>
          <w:i w:val="1"/>
          <w:iCs w:val="1"/>
          <w:sz w:val="20"/>
          <w:szCs w:val="20"/>
        </w:rPr>
        <w:t>maternidad</w:t>
      </w:r>
      <w:r w:rsidRPr="5E5C9B6D" w:rsidR="002D26A7">
        <w:rPr>
          <w:rFonts w:ascii="Poppins" w:hAnsi="Poppins" w:eastAsia="Poppins" w:cs="Poppins"/>
          <w:i w:val="1"/>
          <w:iCs w:val="1"/>
          <w:sz w:val="20"/>
          <w:szCs w:val="20"/>
        </w:rPr>
        <w:t xml:space="preserve"> </w:t>
      </w:r>
      <w:r w:rsidRPr="5E5C9B6D" w:rsidR="002D26A7">
        <w:rPr>
          <w:rFonts w:ascii="Poppins" w:hAnsi="Poppins" w:eastAsia="Poppins" w:cs="Poppins"/>
          <w:i w:val="1"/>
          <w:iCs w:val="1"/>
          <w:sz w:val="20"/>
          <w:szCs w:val="20"/>
        </w:rPr>
        <w:t>como</w:t>
      </w:r>
      <w:r w:rsidRPr="5E5C9B6D" w:rsidR="002D26A7">
        <w:rPr>
          <w:rFonts w:ascii="Poppins" w:hAnsi="Poppins" w:eastAsia="Poppins" w:cs="Poppins"/>
          <w:i w:val="1"/>
          <w:iCs w:val="1"/>
          <w:sz w:val="20"/>
          <w:szCs w:val="20"/>
        </w:rPr>
        <w:t xml:space="preserve"> </w:t>
      </w:r>
      <w:r w:rsidRPr="5E5C9B6D" w:rsidR="002D26A7">
        <w:rPr>
          <w:rFonts w:ascii="Poppins" w:hAnsi="Poppins" w:eastAsia="Poppins" w:cs="Poppins"/>
          <w:i w:val="1"/>
          <w:iCs w:val="1"/>
          <w:sz w:val="20"/>
          <w:szCs w:val="20"/>
        </w:rPr>
        <w:t>condición</w:t>
      </w:r>
      <w:r w:rsidRPr="5E5C9B6D" w:rsidR="002D26A7">
        <w:rPr>
          <w:rFonts w:ascii="Poppins" w:hAnsi="Poppins" w:eastAsia="Poppins" w:cs="Poppins"/>
          <w:i w:val="1"/>
          <w:iCs w:val="1"/>
          <w:sz w:val="20"/>
          <w:szCs w:val="20"/>
        </w:rPr>
        <w:t xml:space="preserve"> para la </w:t>
      </w:r>
      <w:r w:rsidRPr="5E5C9B6D" w:rsidR="002D26A7">
        <w:rPr>
          <w:rFonts w:ascii="Poppins" w:hAnsi="Poppins" w:eastAsia="Poppins" w:cs="Poppins"/>
          <w:i w:val="1"/>
          <w:iCs w:val="1"/>
          <w:sz w:val="20"/>
          <w:szCs w:val="20"/>
        </w:rPr>
        <w:t>realización</w:t>
      </w:r>
      <w:r w:rsidRPr="5E5C9B6D" w:rsidR="002D26A7">
        <w:rPr>
          <w:rFonts w:ascii="Poppins" w:hAnsi="Poppins" w:eastAsia="Poppins" w:cs="Poppins"/>
          <w:i w:val="1"/>
          <w:iCs w:val="1"/>
          <w:sz w:val="20"/>
          <w:szCs w:val="20"/>
        </w:rPr>
        <w:t xml:space="preserve"> personal, la </w:t>
      </w:r>
      <w:r w:rsidRPr="5E5C9B6D" w:rsidR="002D26A7">
        <w:rPr>
          <w:rFonts w:ascii="Poppins" w:hAnsi="Poppins" w:eastAsia="Poppins" w:cs="Poppins"/>
          <w:i w:val="1"/>
          <w:iCs w:val="1"/>
          <w:sz w:val="20"/>
          <w:szCs w:val="20"/>
        </w:rPr>
        <w:t>libertad</w:t>
      </w:r>
      <w:r w:rsidRPr="5E5C9B6D" w:rsidR="002D26A7">
        <w:rPr>
          <w:rFonts w:ascii="Poppins" w:hAnsi="Poppins" w:eastAsia="Poppins" w:cs="Poppins"/>
          <w:i w:val="1"/>
          <w:iCs w:val="1"/>
          <w:sz w:val="20"/>
          <w:szCs w:val="20"/>
        </w:rPr>
        <w:t xml:space="preserve"> </w:t>
      </w:r>
      <w:r w:rsidRPr="5E5C9B6D" w:rsidR="002D26A7">
        <w:rPr>
          <w:rFonts w:ascii="Poppins" w:hAnsi="Poppins" w:eastAsia="Poppins" w:cs="Poppins"/>
          <w:i w:val="1"/>
          <w:iCs w:val="1"/>
          <w:sz w:val="20"/>
          <w:szCs w:val="20"/>
        </w:rPr>
        <w:t>financiera</w:t>
      </w:r>
      <w:r w:rsidRPr="5E5C9B6D" w:rsidR="002D26A7">
        <w:rPr>
          <w:rFonts w:ascii="Poppins" w:hAnsi="Poppins" w:eastAsia="Poppins" w:cs="Poppins"/>
          <w:i w:val="1"/>
          <w:iCs w:val="1"/>
          <w:sz w:val="20"/>
          <w:szCs w:val="20"/>
        </w:rPr>
        <w:t xml:space="preserve"> y la </w:t>
      </w:r>
      <w:r w:rsidRPr="5E5C9B6D" w:rsidR="002D26A7">
        <w:rPr>
          <w:rFonts w:ascii="Poppins" w:hAnsi="Poppins" w:eastAsia="Poppins" w:cs="Poppins"/>
          <w:i w:val="1"/>
          <w:iCs w:val="1"/>
          <w:sz w:val="20"/>
          <w:szCs w:val="20"/>
        </w:rPr>
        <w:t>igualdad</w:t>
      </w:r>
      <w:r w:rsidRPr="5E5C9B6D" w:rsidR="002D26A7">
        <w:rPr>
          <w:rFonts w:ascii="Poppins" w:hAnsi="Poppins" w:eastAsia="Poppins" w:cs="Poppins"/>
          <w:i w:val="1"/>
          <w:iCs w:val="1"/>
          <w:sz w:val="20"/>
          <w:szCs w:val="20"/>
        </w:rPr>
        <w:t xml:space="preserve"> de </w:t>
      </w:r>
      <w:r w:rsidRPr="5E5C9B6D" w:rsidR="002D26A7">
        <w:rPr>
          <w:rFonts w:ascii="Poppins" w:hAnsi="Poppins" w:eastAsia="Poppins" w:cs="Poppins"/>
          <w:i w:val="1"/>
          <w:iCs w:val="1"/>
          <w:sz w:val="20"/>
          <w:szCs w:val="20"/>
        </w:rPr>
        <w:t>oportunidades</w:t>
      </w:r>
      <w:r w:rsidRPr="5E5C9B6D" w:rsidR="002D26A7">
        <w:rPr>
          <w:rFonts w:ascii="Poppins" w:hAnsi="Poppins" w:eastAsia="Poppins" w:cs="Poppins"/>
          <w:i w:val="1"/>
          <w:iCs w:val="1"/>
          <w:sz w:val="20"/>
          <w:szCs w:val="20"/>
        </w:rPr>
        <w:t xml:space="preserve"> a </w:t>
      </w:r>
      <w:r w:rsidRPr="5E5C9B6D" w:rsidR="002D26A7">
        <w:rPr>
          <w:rFonts w:ascii="Poppins" w:hAnsi="Poppins" w:eastAsia="Poppins" w:cs="Poppins"/>
          <w:i w:val="1"/>
          <w:iCs w:val="1"/>
          <w:sz w:val="20"/>
          <w:szCs w:val="20"/>
        </w:rPr>
        <w:t>nivel</w:t>
      </w:r>
      <w:r w:rsidRPr="5E5C9B6D" w:rsidR="002D26A7">
        <w:rPr>
          <w:rFonts w:ascii="Poppins" w:hAnsi="Poppins" w:eastAsia="Poppins" w:cs="Poppins"/>
          <w:i w:val="1"/>
          <w:iCs w:val="1"/>
          <w:sz w:val="20"/>
          <w:szCs w:val="20"/>
        </w:rPr>
        <w:t xml:space="preserve"> </w:t>
      </w:r>
      <w:r w:rsidRPr="5E5C9B6D" w:rsidR="002D26A7">
        <w:rPr>
          <w:rFonts w:ascii="Poppins" w:hAnsi="Poppins" w:eastAsia="Poppins" w:cs="Poppins"/>
          <w:i w:val="1"/>
          <w:iCs w:val="1"/>
          <w:sz w:val="20"/>
          <w:szCs w:val="20"/>
        </w:rPr>
        <w:t>laboral</w:t>
      </w:r>
      <w:r w:rsidRPr="5E5C9B6D" w:rsidR="002D26A7">
        <w:rPr>
          <w:rFonts w:ascii="Poppins" w:hAnsi="Poppins" w:eastAsia="Poppins" w:cs="Poppins"/>
          <w:i w:val="1"/>
          <w:iCs w:val="1"/>
          <w:sz w:val="20"/>
          <w:szCs w:val="20"/>
        </w:rPr>
        <w:t>.</w:t>
      </w:r>
    </w:p>
    <w:p xmlns:wp14="http://schemas.microsoft.com/office/word/2010/wordml" w:rsidR="009F1655" w:rsidRDefault="002D26A7" w14:paraId="3B36FDB7" wp14:textId="77777777">
      <w:pPr>
        <w:numPr>
          <w:ilvl w:val="0"/>
          <w:numId w:val="1"/>
        </w:numPr>
        <w:spacing w:line="240" w:lineRule="auto"/>
        <w:jc w:val="both"/>
        <w:rPr>
          <w:rFonts w:ascii="Poppins" w:hAnsi="Poppins" w:eastAsia="Poppins" w:cs="Poppins"/>
          <w:i/>
        </w:rPr>
      </w:pPr>
      <w:r>
        <w:rPr>
          <w:rFonts w:ascii="Poppins" w:hAnsi="Poppins" w:eastAsia="Poppins" w:cs="Poppins"/>
          <w:i/>
          <w:sz w:val="20"/>
          <w:szCs w:val="20"/>
        </w:rPr>
        <w:t>El 47% de las mujeres piensa que trabajar fuera de casa no debería ser un motivo de culpa por estar lejos de sus hijos.</w:t>
      </w:r>
    </w:p>
    <w:p xmlns:wp14="http://schemas.microsoft.com/office/word/2010/wordml" w:rsidR="009F1655" w:rsidRDefault="009F1655" w14:paraId="672A6659" wp14:textId="77777777">
      <w:pPr>
        <w:spacing w:line="240" w:lineRule="auto"/>
        <w:ind w:left="720"/>
        <w:jc w:val="both"/>
        <w:rPr>
          <w:rFonts w:ascii="Poppins" w:hAnsi="Poppins" w:eastAsia="Poppins" w:cs="Poppins"/>
          <w:i/>
          <w:sz w:val="20"/>
          <w:szCs w:val="20"/>
        </w:rPr>
      </w:pPr>
    </w:p>
    <w:p xmlns:wp14="http://schemas.microsoft.com/office/word/2010/wordml" w:rsidR="009F1655" w:rsidP="5E5C9B6D" w:rsidRDefault="002D26A7" w14:paraId="06424ECA" wp14:textId="2A092EE5">
      <w:pPr>
        <w:spacing w:line="240" w:lineRule="auto"/>
        <w:jc w:val="both"/>
        <w:rPr>
          <w:rFonts w:ascii="Poppins" w:hAnsi="Poppins" w:eastAsia="Poppins" w:cs="Poppins"/>
          <w:b w:val="1"/>
          <w:bCs w:val="1"/>
          <w:sz w:val="20"/>
          <w:szCs w:val="20"/>
        </w:rPr>
      </w:pPr>
      <w:r w:rsidRPr="5E5C9B6D" w:rsidR="03D0AAA3">
        <w:rPr>
          <w:rFonts w:ascii="Poppins" w:hAnsi="Poppins" w:eastAsia="Poppins" w:cs="Poppins"/>
          <w:b w:val="1"/>
          <w:bCs w:val="1"/>
          <w:sz w:val="20"/>
          <w:szCs w:val="20"/>
        </w:rPr>
        <w:t>Santiago de Chiie,</w:t>
      </w:r>
      <w:r w:rsidRPr="5E5C9B6D" w:rsidR="002D26A7">
        <w:rPr>
          <w:rFonts w:ascii="Poppins" w:hAnsi="Poppins" w:eastAsia="Poppins" w:cs="Poppins"/>
          <w:b w:val="1"/>
          <w:bCs w:val="1"/>
          <w:sz w:val="20"/>
          <w:szCs w:val="20"/>
        </w:rPr>
        <w:t xml:space="preserve"> 4 de </w:t>
      </w:r>
      <w:r w:rsidRPr="5E5C9B6D" w:rsidR="002D26A7">
        <w:rPr>
          <w:rFonts w:ascii="Poppins" w:hAnsi="Poppins" w:eastAsia="Poppins" w:cs="Poppins"/>
          <w:b w:val="1"/>
          <w:bCs w:val="1"/>
          <w:sz w:val="20"/>
          <w:szCs w:val="20"/>
        </w:rPr>
        <w:t>abril</w:t>
      </w:r>
      <w:r w:rsidRPr="5E5C9B6D" w:rsidR="002D26A7">
        <w:rPr>
          <w:rFonts w:ascii="Poppins" w:hAnsi="Poppins" w:eastAsia="Poppins" w:cs="Poppins"/>
          <w:b w:val="1"/>
          <w:bCs w:val="1"/>
          <w:sz w:val="20"/>
          <w:szCs w:val="20"/>
        </w:rPr>
        <w:t xml:space="preserve"> de 2024.- </w:t>
      </w:r>
      <w:hyperlink r:id="R718e6dc9c2794d2c">
        <w:r w:rsidRPr="5E5C9B6D" w:rsidR="002D26A7">
          <w:rPr>
            <w:rFonts w:ascii="Poppins" w:hAnsi="Poppins" w:eastAsia="Poppins" w:cs="Poppins"/>
            <w:b w:val="1"/>
            <w:bCs w:val="1"/>
            <w:sz w:val="20"/>
            <w:szCs w:val="20"/>
            <w:u w:val="single"/>
          </w:rPr>
          <w:t xml:space="preserve"> </w:t>
        </w:r>
      </w:hyperlink>
      <w:hyperlink r:id="R060a27dde165452f">
        <w:r w:rsidRPr="5E5C9B6D" w:rsidR="002D26A7">
          <w:rPr>
            <w:rFonts w:ascii="Poppins" w:hAnsi="Poppins" w:eastAsia="Poppins" w:cs="Poppins"/>
            <w:color w:val="1155CC"/>
            <w:sz w:val="20"/>
            <w:szCs w:val="20"/>
            <w:u w:val="single"/>
          </w:rPr>
          <w:t>Bumble</w:t>
        </w:r>
      </w:hyperlink>
      <w:r w:rsidRPr="5E5C9B6D" w:rsidR="002D26A7">
        <w:rPr>
          <w:rFonts w:ascii="Poppins" w:hAnsi="Poppins" w:eastAsia="Poppins" w:cs="Poppins"/>
          <w:sz w:val="20"/>
          <w:szCs w:val="20"/>
        </w:rPr>
        <w:t xml:space="preserve">, la </w:t>
      </w:r>
      <w:r w:rsidRPr="5E5C9B6D" w:rsidR="002D26A7">
        <w:rPr>
          <w:rFonts w:ascii="Poppins" w:hAnsi="Poppins" w:eastAsia="Poppins" w:cs="Poppins"/>
          <w:sz w:val="20"/>
          <w:szCs w:val="20"/>
        </w:rPr>
        <w:t>aplicación</w:t>
      </w:r>
      <w:r w:rsidRPr="5E5C9B6D" w:rsidR="002D26A7">
        <w:rPr>
          <w:rFonts w:ascii="Poppins" w:hAnsi="Poppins" w:eastAsia="Poppins" w:cs="Poppins"/>
          <w:sz w:val="20"/>
          <w:szCs w:val="20"/>
        </w:rPr>
        <w:t xml:space="preserve"> de </w:t>
      </w:r>
      <w:r w:rsidRPr="5E5C9B6D" w:rsidR="002D26A7">
        <w:rPr>
          <w:rFonts w:ascii="Poppins" w:hAnsi="Poppins" w:eastAsia="Poppins" w:cs="Poppins"/>
          <w:sz w:val="20"/>
          <w:szCs w:val="20"/>
        </w:rPr>
        <w:t>citas</w:t>
      </w:r>
      <w:r w:rsidRPr="5E5C9B6D" w:rsidR="002D26A7">
        <w:rPr>
          <w:rFonts w:ascii="Poppins" w:hAnsi="Poppins" w:eastAsia="Poppins" w:cs="Poppins"/>
          <w:sz w:val="20"/>
          <w:szCs w:val="20"/>
        </w:rPr>
        <w:t xml:space="preserve"> y red social </w:t>
      </w:r>
      <w:r w:rsidRPr="5E5C9B6D" w:rsidR="002D26A7">
        <w:rPr>
          <w:rFonts w:ascii="Poppins" w:hAnsi="Poppins" w:eastAsia="Poppins" w:cs="Poppins"/>
          <w:sz w:val="20"/>
          <w:szCs w:val="20"/>
        </w:rPr>
        <w:t>donde</w:t>
      </w:r>
      <w:r w:rsidRPr="5E5C9B6D" w:rsidR="002D26A7">
        <w:rPr>
          <w:rFonts w:ascii="Poppins" w:hAnsi="Poppins" w:eastAsia="Poppins" w:cs="Poppins"/>
          <w:sz w:val="20"/>
          <w:szCs w:val="20"/>
        </w:rPr>
        <w:t xml:space="preserve"> las </w:t>
      </w:r>
      <w:r w:rsidRPr="5E5C9B6D" w:rsidR="002D26A7">
        <w:rPr>
          <w:rFonts w:ascii="Poppins" w:hAnsi="Poppins" w:eastAsia="Poppins" w:cs="Poppins"/>
          <w:sz w:val="20"/>
          <w:szCs w:val="20"/>
        </w:rPr>
        <w:t>mujeres</w:t>
      </w:r>
      <w:r w:rsidRPr="5E5C9B6D" w:rsidR="002D26A7">
        <w:rPr>
          <w:rFonts w:ascii="Poppins" w:hAnsi="Poppins" w:eastAsia="Poppins" w:cs="Poppins"/>
          <w:sz w:val="20"/>
          <w:szCs w:val="20"/>
        </w:rPr>
        <w:t xml:space="preserve"> dan </w:t>
      </w:r>
      <w:r w:rsidRPr="5E5C9B6D" w:rsidR="002D26A7">
        <w:rPr>
          <w:rFonts w:ascii="Poppins" w:hAnsi="Poppins" w:eastAsia="Poppins" w:cs="Poppins"/>
          <w:sz w:val="20"/>
          <w:szCs w:val="20"/>
        </w:rPr>
        <w:t>el</w:t>
      </w:r>
      <w:r w:rsidRPr="5E5C9B6D" w:rsidR="002D26A7">
        <w:rPr>
          <w:rFonts w:ascii="Poppins" w:hAnsi="Poppins" w:eastAsia="Poppins" w:cs="Poppins"/>
          <w:sz w:val="20"/>
          <w:szCs w:val="20"/>
        </w:rPr>
        <w:t xml:space="preserve"> primer paso, </w:t>
      </w:r>
      <w:r w:rsidRPr="5E5C9B6D" w:rsidR="002D26A7">
        <w:rPr>
          <w:rFonts w:ascii="Poppins" w:hAnsi="Poppins" w:eastAsia="Poppins" w:cs="Poppins"/>
          <w:sz w:val="20"/>
          <w:szCs w:val="20"/>
        </w:rPr>
        <w:t>presentó</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los</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datos</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extraídos</w:t>
      </w:r>
      <w:r w:rsidRPr="5E5C9B6D" w:rsidR="002D26A7">
        <w:rPr>
          <w:rFonts w:ascii="Poppins" w:hAnsi="Poppins" w:eastAsia="Poppins" w:cs="Poppins"/>
          <w:sz w:val="20"/>
          <w:szCs w:val="20"/>
        </w:rPr>
        <w:t xml:space="preserve"> de </w:t>
      </w:r>
      <w:r w:rsidRPr="5E5C9B6D" w:rsidR="002D26A7">
        <w:rPr>
          <w:rFonts w:ascii="Poppins" w:hAnsi="Poppins" w:eastAsia="Poppins" w:cs="Poppins"/>
          <w:sz w:val="20"/>
          <w:szCs w:val="20"/>
        </w:rPr>
        <w:t>su</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última</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encuesta</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anual</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realizada</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en</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todo</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el</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mundo</w:t>
      </w:r>
      <w:r w:rsidRPr="5E5C9B6D" w:rsidR="002D26A7">
        <w:rPr>
          <w:rFonts w:ascii="Poppins" w:hAnsi="Poppins" w:eastAsia="Poppins" w:cs="Poppins"/>
          <w:sz w:val="20"/>
          <w:szCs w:val="20"/>
        </w:rPr>
        <w:t xml:space="preserve"> a </w:t>
      </w:r>
      <w:r w:rsidRPr="5E5C9B6D" w:rsidR="002D26A7">
        <w:rPr>
          <w:rFonts w:ascii="Poppins" w:hAnsi="Poppins" w:eastAsia="Poppins" w:cs="Poppins"/>
          <w:sz w:val="20"/>
          <w:szCs w:val="20"/>
        </w:rPr>
        <w:t>más</w:t>
      </w:r>
      <w:r w:rsidRPr="5E5C9B6D" w:rsidR="002D26A7">
        <w:rPr>
          <w:rFonts w:ascii="Poppins" w:hAnsi="Poppins" w:eastAsia="Poppins" w:cs="Poppins"/>
          <w:sz w:val="20"/>
          <w:szCs w:val="20"/>
        </w:rPr>
        <w:t xml:space="preserve"> de 28,000</w:t>
      </w:r>
      <w:r w:rsidRPr="5E5C9B6D" w:rsidR="002D26A7">
        <w:rPr>
          <w:rFonts w:ascii="Poppins" w:hAnsi="Poppins" w:eastAsia="Poppins" w:cs="Poppins"/>
          <w:color w:val="FF0000"/>
          <w:sz w:val="20"/>
          <w:szCs w:val="20"/>
        </w:rPr>
        <w:t xml:space="preserve"> </w:t>
      </w:r>
      <w:r w:rsidRPr="5E5C9B6D" w:rsidR="002D26A7">
        <w:rPr>
          <w:rFonts w:ascii="Poppins" w:hAnsi="Poppins" w:eastAsia="Poppins" w:cs="Poppins"/>
          <w:sz w:val="20"/>
          <w:szCs w:val="20"/>
        </w:rPr>
        <w:t xml:space="preserve">personas </w:t>
      </w:r>
      <w:r w:rsidRPr="5E5C9B6D" w:rsidR="002D26A7">
        <w:rPr>
          <w:rFonts w:ascii="Poppins" w:hAnsi="Poppins" w:eastAsia="Poppins" w:cs="Poppins"/>
          <w:sz w:val="20"/>
          <w:szCs w:val="20"/>
        </w:rPr>
        <w:t>mayores</w:t>
      </w:r>
      <w:r w:rsidRPr="5E5C9B6D" w:rsidR="002D26A7">
        <w:rPr>
          <w:rFonts w:ascii="Poppins" w:hAnsi="Poppins" w:eastAsia="Poppins" w:cs="Poppins"/>
          <w:sz w:val="20"/>
          <w:szCs w:val="20"/>
        </w:rPr>
        <w:t xml:space="preserve"> de 18 </w:t>
      </w:r>
      <w:r w:rsidRPr="5E5C9B6D" w:rsidR="002D26A7">
        <w:rPr>
          <w:rFonts w:ascii="Poppins" w:hAnsi="Poppins" w:eastAsia="Poppins" w:cs="Poppins"/>
          <w:sz w:val="20"/>
          <w:szCs w:val="20"/>
        </w:rPr>
        <w:t>años</w:t>
      </w:r>
      <w:r w:rsidRPr="5E5C9B6D" w:rsidR="002D26A7">
        <w:rPr>
          <w:rFonts w:ascii="Poppins" w:hAnsi="Poppins" w:eastAsia="Poppins" w:cs="Poppins"/>
          <w:sz w:val="20"/>
          <w:szCs w:val="20"/>
        </w:rPr>
        <w:t xml:space="preserve">. Como </w:t>
      </w:r>
      <w:r w:rsidRPr="5E5C9B6D" w:rsidR="002D26A7">
        <w:rPr>
          <w:rFonts w:ascii="Poppins" w:hAnsi="Poppins" w:eastAsia="Poppins" w:cs="Poppins"/>
          <w:sz w:val="20"/>
          <w:szCs w:val="20"/>
        </w:rPr>
        <w:t>en</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años</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anteriores</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este</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estudio</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busca</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conocer</w:t>
      </w:r>
      <w:r w:rsidRPr="5E5C9B6D" w:rsidR="002D26A7">
        <w:rPr>
          <w:rFonts w:ascii="Poppins" w:hAnsi="Poppins" w:eastAsia="Poppins" w:cs="Poppins"/>
          <w:sz w:val="20"/>
          <w:szCs w:val="20"/>
        </w:rPr>
        <w:t xml:space="preserve"> la </w:t>
      </w:r>
      <w:r w:rsidRPr="5E5C9B6D" w:rsidR="002D26A7">
        <w:rPr>
          <w:rFonts w:ascii="Poppins" w:hAnsi="Poppins" w:eastAsia="Poppins" w:cs="Poppins"/>
          <w:sz w:val="20"/>
          <w:szCs w:val="20"/>
        </w:rPr>
        <w:t>opinión</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sobre</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el</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estado</w:t>
      </w:r>
      <w:r w:rsidRPr="5E5C9B6D" w:rsidR="002D26A7">
        <w:rPr>
          <w:rFonts w:ascii="Poppins" w:hAnsi="Poppins" w:eastAsia="Poppins" w:cs="Poppins"/>
          <w:sz w:val="20"/>
          <w:szCs w:val="20"/>
        </w:rPr>
        <w:t xml:space="preserve"> de </w:t>
      </w:r>
      <w:r w:rsidRPr="5E5C9B6D" w:rsidR="002D26A7">
        <w:rPr>
          <w:rFonts w:ascii="Poppins" w:hAnsi="Poppins" w:eastAsia="Poppins" w:cs="Poppins"/>
          <w:sz w:val="20"/>
          <w:szCs w:val="20"/>
        </w:rPr>
        <w:t>equidad</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en</w:t>
      </w:r>
      <w:r w:rsidRPr="5E5C9B6D" w:rsidR="002D26A7">
        <w:rPr>
          <w:rFonts w:ascii="Poppins" w:hAnsi="Poppins" w:eastAsia="Poppins" w:cs="Poppins"/>
          <w:sz w:val="20"/>
          <w:szCs w:val="20"/>
        </w:rPr>
        <w:t xml:space="preserve"> las </w:t>
      </w:r>
      <w:r w:rsidRPr="5E5C9B6D" w:rsidR="002D26A7">
        <w:rPr>
          <w:rFonts w:ascii="Poppins" w:hAnsi="Poppins" w:eastAsia="Poppins" w:cs="Poppins"/>
          <w:sz w:val="20"/>
          <w:szCs w:val="20"/>
        </w:rPr>
        <w:t>relaciones</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carreras</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profesionales</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género</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finanzas</w:t>
      </w:r>
      <w:r w:rsidRPr="5E5C9B6D" w:rsidR="002D26A7">
        <w:rPr>
          <w:rFonts w:ascii="Poppins" w:hAnsi="Poppins" w:eastAsia="Poppins" w:cs="Poppins"/>
          <w:sz w:val="20"/>
          <w:szCs w:val="20"/>
        </w:rPr>
        <w:t xml:space="preserve"> y </w:t>
      </w:r>
      <w:r w:rsidRPr="5E5C9B6D" w:rsidR="002D26A7">
        <w:rPr>
          <w:rFonts w:ascii="Poppins" w:hAnsi="Poppins" w:eastAsia="Poppins" w:cs="Poppins"/>
          <w:sz w:val="20"/>
          <w:szCs w:val="20"/>
        </w:rPr>
        <w:t>crianza</w:t>
      </w:r>
      <w:r w:rsidRPr="5E5C9B6D" w:rsidR="002D26A7">
        <w:rPr>
          <w:rFonts w:ascii="Poppins" w:hAnsi="Poppins" w:eastAsia="Poppins" w:cs="Poppins"/>
          <w:sz w:val="20"/>
          <w:szCs w:val="20"/>
        </w:rPr>
        <w:t xml:space="preserve">, entre </w:t>
      </w:r>
      <w:r w:rsidRPr="5E5C9B6D" w:rsidR="002D26A7">
        <w:rPr>
          <w:rFonts w:ascii="Poppins" w:hAnsi="Poppins" w:eastAsia="Poppins" w:cs="Poppins"/>
          <w:sz w:val="20"/>
          <w:szCs w:val="20"/>
        </w:rPr>
        <w:t>otras</w:t>
      </w:r>
      <w:r w:rsidRPr="5E5C9B6D" w:rsidR="002D26A7">
        <w:rPr>
          <w:rFonts w:ascii="Poppins" w:hAnsi="Poppins" w:eastAsia="Poppins" w:cs="Poppins"/>
          <w:sz w:val="20"/>
          <w:szCs w:val="20"/>
        </w:rPr>
        <w:t xml:space="preserve"> </w:t>
      </w:r>
      <w:r w:rsidRPr="5E5C9B6D" w:rsidR="002D26A7">
        <w:rPr>
          <w:rFonts w:ascii="Poppins" w:hAnsi="Poppins" w:eastAsia="Poppins" w:cs="Poppins"/>
          <w:sz w:val="20"/>
          <w:szCs w:val="20"/>
        </w:rPr>
        <w:t>temáticas</w:t>
      </w:r>
      <w:r w:rsidRPr="5E5C9B6D" w:rsidR="002D26A7">
        <w:rPr>
          <w:rFonts w:ascii="Poppins" w:hAnsi="Poppins" w:eastAsia="Poppins" w:cs="Poppins"/>
          <w:sz w:val="20"/>
          <w:szCs w:val="20"/>
        </w:rPr>
        <w:t xml:space="preserve">. </w:t>
      </w:r>
      <w:r w:rsidRPr="5E5C9B6D" w:rsidR="002D26A7">
        <w:rPr>
          <w:rFonts w:ascii="Poppins" w:hAnsi="Poppins" w:eastAsia="Poppins" w:cs="Poppins"/>
          <w:b w:val="1"/>
          <w:bCs w:val="1"/>
          <w:sz w:val="20"/>
          <w:szCs w:val="20"/>
        </w:rPr>
        <w:t xml:space="preserve">Los </w:t>
      </w:r>
      <w:r w:rsidRPr="5E5C9B6D" w:rsidR="002D26A7">
        <w:rPr>
          <w:rFonts w:ascii="Poppins" w:hAnsi="Poppins" w:eastAsia="Poppins" w:cs="Poppins"/>
          <w:b w:val="1"/>
          <w:bCs w:val="1"/>
          <w:sz w:val="20"/>
          <w:szCs w:val="20"/>
        </w:rPr>
        <w:t>resultados</w:t>
      </w:r>
      <w:r w:rsidRPr="5E5C9B6D" w:rsidR="002D26A7">
        <w:rPr>
          <w:rFonts w:ascii="Poppins" w:hAnsi="Poppins" w:eastAsia="Poppins" w:cs="Poppins"/>
          <w:b w:val="1"/>
          <w:bCs w:val="1"/>
          <w:sz w:val="20"/>
          <w:szCs w:val="20"/>
        </w:rPr>
        <w:t xml:space="preserve"> del </w:t>
      </w:r>
      <w:r w:rsidRPr="5E5C9B6D" w:rsidR="002D26A7">
        <w:rPr>
          <w:rFonts w:ascii="Poppins" w:hAnsi="Poppins" w:eastAsia="Poppins" w:cs="Poppins"/>
          <w:b w:val="1"/>
          <w:bCs w:val="1"/>
          <w:sz w:val="20"/>
          <w:szCs w:val="20"/>
        </w:rPr>
        <w:t>estudio</w:t>
      </w:r>
      <w:r w:rsidRPr="5E5C9B6D" w:rsidR="002D26A7">
        <w:rPr>
          <w:rFonts w:ascii="Poppins" w:hAnsi="Poppins" w:eastAsia="Poppins" w:cs="Poppins"/>
          <w:b w:val="1"/>
          <w:bCs w:val="1"/>
          <w:sz w:val="20"/>
          <w:szCs w:val="20"/>
        </w:rPr>
        <w:t xml:space="preserve"> </w:t>
      </w:r>
      <w:r w:rsidRPr="5E5C9B6D" w:rsidR="002D26A7">
        <w:rPr>
          <w:rFonts w:ascii="Poppins" w:hAnsi="Poppins" w:eastAsia="Poppins" w:cs="Poppins"/>
          <w:b w:val="1"/>
          <w:bCs w:val="1"/>
          <w:sz w:val="20"/>
          <w:szCs w:val="20"/>
        </w:rPr>
        <w:t>demuestran</w:t>
      </w:r>
      <w:r w:rsidRPr="5E5C9B6D" w:rsidR="002D26A7">
        <w:rPr>
          <w:rFonts w:ascii="Poppins" w:hAnsi="Poppins" w:eastAsia="Poppins" w:cs="Poppins"/>
          <w:b w:val="1"/>
          <w:bCs w:val="1"/>
          <w:sz w:val="20"/>
          <w:szCs w:val="20"/>
        </w:rPr>
        <w:t xml:space="preserve"> que </w:t>
      </w:r>
      <w:r w:rsidRPr="5E5C9B6D" w:rsidR="002D26A7">
        <w:rPr>
          <w:rFonts w:ascii="Poppins" w:hAnsi="Poppins" w:eastAsia="Poppins" w:cs="Poppins"/>
          <w:b w:val="1"/>
          <w:bCs w:val="1"/>
          <w:sz w:val="20"/>
          <w:szCs w:val="20"/>
        </w:rPr>
        <w:t>aún</w:t>
      </w:r>
      <w:r w:rsidRPr="5E5C9B6D" w:rsidR="002D26A7">
        <w:rPr>
          <w:rFonts w:ascii="Poppins" w:hAnsi="Poppins" w:eastAsia="Poppins" w:cs="Poppins"/>
          <w:b w:val="1"/>
          <w:bCs w:val="1"/>
          <w:sz w:val="20"/>
          <w:szCs w:val="20"/>
        </w:rPr>
        <w:t xml:space="preserve"> se </w:t>
      </w:r>
      <w:r w:rsidRPr="5E5C9B6D" w:rsidR="002D26A7">
        <w:rPr>
          <w:rFonts w:ascii="Poppins" w:hAnsi="Poppins" w:eastAsia="Poppins" w:cs="Poppins"/>
          <w:b w:val="1"/>
          <w:bCs w:val="1"/>
          <w:sz w:val="20"/>
          <w:szCs w:val="20"/>
        </w:rPr>
        <w:t>está</w:t>
      </w:r>
      <w:r w:rsidRPr="5E5C9B6D" w:rsidR="002D26A7">
        <w:rPr>
          <w:rFonts w:ascii="Poppins" w:hAnsi="Poppins" w:eastAsia="Poppins" w:cs="Poppins"/>
          <w:b w:val="1"/>
          <w:bCs w:val="1"/>
          <w:sz w:val="20"/>
          <w:szCs w:val="20"/>
        </w:rPr>
        <w:t xml:space="preserve"> </w:t>
      </w:r>
      <w:r w:rsidRPr="5E5C9B6D" w:rsidR="002D26A7">
        <w:rPr>
          <w:rFonts w:ascii="Poppins" w:hAnsi="Poppins" w:eastAsia="Poppins" w:cs="Poppins"/>
          <w:b w:val="1"/>
          <w:bCs w:val="1"/>
          <w:sz w:val="20"/>
          <w:szCs w:val="20"/>
        </w:rPr>
        <w:t>lejos</w:t>
      </w:r>
      <w:r w:rsidRPr="5E5C9B6D" w:rsidR="002D26A7">
        <w:rPr>
          <w:rFonts w:ascii="Poppins" w:hAnsi="Poppins" w:eastAsia="Poppins" w:cs="Poppins"/>
          <w:b w:val="1"/>
          <w:bCs w:val="1"/>
          <w:sz w:val="20"/>
          <w:szCs w:val="20"/>
        </w:rPr>
        <w:t xml:space="preserve"> de </w:t>
      </w:r>
      <w:r w:rsidRPr="5E5C9B6D" w:rsidR="002D26A7">
        <w:rPr>
          <w:rFonts w:ascii="Poppins" w:hAnsi="Poppins" w:eastAsia="Poppins" w:cs="Poppins"/>
          <w:b w:val="1"/>
          <w:bCs w:val="1"/>
          <w:sz w:val="20"/>
          <w:szCs w:val="20"/>
        </w:rPr>
        <w:t>llegar</w:t>
      </w:r>
      <w:r w:rsidRPr="5E5C9B6D" w:rsidR="002D26A7">
        <w:rPr>
          <w:rFonts w:ascii="Poppins" w:hAnsi="Poppins" w:eastAsia="Poppins" w:cs="Poppins"/>
          <w:b w:val="1"/>
          <w:bCs w:val="1"/>
          <w:sz w:val="20"/>
          <w:szCs w:val="20"/>
        </w:rPr>
        <w:t xml:space="preserve"> a la </w:t>
      </w:r>
      <w:r w:rsidRPr="5E5C9B6D" w:rsidR="002D26A7">
        <w:rPr>
          <w:rFonts w:ascii="Poppins" w:hAnsi="Poppins" w:eastAsia="Poppins" w:cs="Poppins"/>
          <w:b w:val="1"/>
          <w:bCs w:val="1"/>
          <w:sz w:val="20"/>
          <w:szCs w:val="20"/>
        </w:rPr>
        <w:t>igualdad</w:t>
      </w:r>
      <w:r w:rsidRPr="5E5C9B6D" w:rsidR="002D26A7">
        <w:rPr>
          <w:rFonts w:ascii="Poppins" w:hAnsi="Poppins" w:eastAsia="Poppins" w:cs="Poppins"/>
          <w:b w:val="1"/>
          <w:bCs w:val="1"/>
          <w:sz w:val="20"/>
          <w:szCs w:val="20"/>
        </w:rPr>
        <w:t xml:space="preserve">: </w:t>
      </w:r>
      <w:r w:rsidRPr="5E5C9B6D" w:rsidR="002D26A7">
        <w:rPr>
          <w:rFonts w:ascii="Poppins" w:hAnsi="Poppins" w:eastAsia="Poppins" w:cs="Poppins"/>
          <w:b w:val="1"/>
          <w:bCs w:val="1"/>
          <w:sz w:val="20"/>
          <w:szCs w:val="20"/>
        </w:rPr>
        <w:t>sólo</w:t>
      </w:r>
      <w:r w:rsidRPr="5E5C9B6D" w:rsidR="002D26A7">
        <w:rPr>
          <w:rFonts w:ascii="Poppins" w:hAnsi="Poppins" w:eastAsia="Poppins" w:cs="Poppins"/>
          <w:b w:val="1"/>
          <w:bCs w:val="1"/>
          <w:sz w:val="20"/>
          <w:szCs w:val="20"/>
        </w:rPr>
        <w:t xml:space="preserve"> 3 de </w:t>
      </w:r>
      <w:r w:rsidRPr="5E5C9B6D" w:rsidR="002D26A7">
        <w:rPr>
          <w:rFonts w:ascii="Poppins" w:hAnsi="Poppins" w:eastAsia="Poppins" w:cs="Poppins"/>
          <w:b w:val="1"/>
          <w:bCs w:val="1"/>
          <w:sz w:val="20"/>
          <w:szCs w:val="20"/>
        </w:rPr>
        <w:t>cada</w:t>
      </w:r>
      <w:r w:rsidRPr="5E5C9B6D" w:rsidR="002D26A7">
        <w:rPr>
          <w:rFonts w:ascii="Poppins" w:hAnsi="Poppins" w:eastAsia="Poppins" w:cs="Poppins"/>
          <w:b w:val="1"/>
          <w:bCs w:val="1"/>
          <w:sz w:val="20"/>
          <w:szCs w:val="20"/>
        </w:rPr>
        <w:t xml:space="preserve"> 10 </w:t>
      </w:r>
      <w:r w:rsidRPr="5E5C9B6D" w:rsidR="002D26A7">
        <w:rPr>
          <w:rFonts w:ascii="Poppins" w:hAnsi="Poppins" w:eastAsia="Poppins" w:cs="Poppins"/>
          <w:b w:val="1"/>
          <w:bCs w:val="1"/>
          <w:sz w:val="20"/>
          <w:szCs w:val="20"/>
        </w:rPr>
        <w:t>mujeres</w:t>
      </w:r>
      <w:r w:rsidRPr="5E5C9B6D" w:rsidR="002D26A7">
        <w:rPr>
          <w:rFonts w:ascii="Poppins" w:hAnsi="Poppins" w:eastAsia="Poppins" w:cs="Poppins"/>
          <w:b w:val="1"/>
          <w:bCs w:val="1"/>
          <w:sz w:val="20"/>
          <w:szCs w:val="20"/>
        </w:rPr>
        <w:t xml:space="preserve"> </w:t>
      </w:r>
      <w:r w:rsidRPr="5E5C9B6D" w:rsidR="002D26A7">
        <w:rPr>
          <w:rFonts w:ascii="Poppins" w:hAnsi="Poppins" w:eastAsia="Poppins" w:cs="Poppins"/>
          <w:b w:val="1"/>
          <w:bCs w:val="1"/>
          <w:sz w:val="20"/>
          <w:szCs w:val="20"/>
        </w:rPr>
        <w:t>cree</w:t>
      </w:r>
      <w:r w:rsidRPr="5E5C9B6D" w:rsidR="002D26A7">
        <w:rPr>
          <w:rFonts w:ascii="Poppins" w:hAnsi="Poppins" w:eastAsia="Poppins" w:cs="Poppins"/>
          <w:b w:val="1"/>
          <w:bCs w:val="1"/>
          <w:sz w:val="20"/>
          <w:szCs w:val="20"/>
        </w:rPr>
        <w:t xml:space="preserve"> que </w:t>
      </w:r>
      <w:r w:rsidRPr="5E5C9B6D" w:rsidR="002D26A7">
        <w:rPr>
          <w:rFonts w:ascii="Poppins" w:hAnsi="Poppins" w:eastAsia="Poppins" w:cs="Poppins"/>
          <w:b w:val="1"/>
          <w:bCs w:val="1"/>
          <w:sz w:val="20"/>
          <w:szCs w:val="20"/>
        </w:rPr>
        <w:t>ex</w:t>
      </w:r>
      <w:r w:rsidRPr="5E5C9B6D" w:rsidR="002D26A7">
        <w:rPr>
          <w:rFonts w:ascii="Poppins" w:hAnsi="Poppins" w:eastAsia="Poppins" w:cs="Poppins"/>
          <w:b w:val="1"/>
          <w:bCs w:val="1"/>
          <w:sz w:val="20"/>
          <w:szCs w:val="20"/>
        </w:rPr>
        <w:t>iste</w:t>
      </w:r>
      <w:r w:rsidRPr="5E5C9B6D" w:rsidR="002D26A7">
        <w:rPr>
          <w:rFonts w:ascii="Poppins" w:hAnsi="Poppins" w:eastAsia="Poppins" w:cs="Poppins"/>
          <w:b w:val="1"/>
          <w:bCs w:val="1"/>
          <w:sz w:val="20"/>
          <w:szCs w:val="20"/>
        </w:rPr>
        <w:t xml:space="preserve"> </w:t>
      </w:r>
      <w:r w:rsidRPr="5E5C9B6D" w:rsidR="002D26A7">
        <w:rPr>
          <w:rFonts w:ascii="Poppins" w:hAnsi="Poppins" w:eastAsia="Poppins" w:cs="Poppins"/>
          <w:b w:val="1"/>
          <w:bCs w:val="1"/>
          <w:sz w:val="20"/>
          <w:szCs w:val="20"/>
        </w:rPr>
        <w:t>inclusión</w:t>
      </w:r>
      <w:r w:rsidRPr="5E5C9B6D" w:rsidR="002D26A7">
        <w:rPr>
          <w:rFonts w:ascii="Poppins" w:hAnsi="Poppins" w:eastAsia="Poppins" w:cs="Poppins"/>
          <w:b w:val="1"/>
          <w:bCs w:val="1"/>
          <w:sz w:val="20"/>
          <w:szCs w:val="20"/>
        </w:rPr>
        <w:t xml:space="preserve"> o </w:t>
      </w:r>
      <w:r w:rsidRPr="5E5C9B6D" w:rsidR="002D26A7">
        <w:rPr>
          <w:rFonts w:ascii="Poppins" w:hAnsi="Poppins" w:eastAsia="Poppins" w:cs="Poppins"/>
          <w:b w:val="1"/>
          <w:bCs w:val="1"/>
          <w:sz w:val="20"/>
          <w:szCs w:val="20"/>
        </w:rPr>
        <w:t>equidad</w:t>
      </w:r>
      <w:r w:rsidRPr="5E5C9B6D" w:rsidR="002D26A7">
        <w:rPr>
          <w:rFonts w:ascii="Poppins" w:hAnsi="Poppins" w:eastAsia="Poppins" w:cs="Poppins"/>
          <w:b w:val="1"/>
          <w:bCs w:val="1"/>
          <w:sz w:val="20"/>
          <w:szCs w:val="20"/>
        </w:rPr>
        <w:t xml:space="preserve"> de </w:t>
      </w:r>
      <w:r w:rsidRPr="5E5C9B6D" w:rsidR="002D26A7">
        <w:rPr>
          <w:rFonts w:ascii="Poppins" w:hAnsi="Poppins" w:eastAsia="Poppins" w:cs="Poppins"/>
          <w:b w:val="1"/>
          <w:bCs w:val="1"/>
          <w:sz w:val="20"/>
          <w:szCs w:val="20"/>
        </w:rPr>
        <w:t>género</w:t>
      </w:r>
    </w:p>
    <w:p xmlns:wp14="http://schemas.microsoft.com/office/word/2010/wordml" w:rsidR="009F1655" w:rsidRDefault="002D26A7" w14:paraId="2310CA66" wp14:textId="77777777">
      <w:pPr>
        <w:spacing w:before="200" w:line="240" w:lineRule="auto"/>
        <w:jc w:val="both"/>
        <w:rPr>
          <w:rFonts w:ascii="Poppins" w:hAnsi="Poppins" w:eastAsia="Poppins" w:cs="Poppins"/>
          <w:sz w:val="20"/>
          <w:szCs w:val="20"/>
        </w:rPr>
      </w:pPr>
      <w:r>
        <w:rPr>
          <w:rFonts w:ascii="Poppins" w:hAnsi="Poppins" w:eastAsia="Poppins" w:cs="Poppins"/>
          <w:b/>
          <w:i/>
          <w:sz w:val="20"/>
          <w:szCs w:val="20"/>
        </w:rPr>
        <w:t>Equidad</w:t>
      </w:r>
      <w:r>
        <w:rPr>
          <w:rFonts w:ascii="Poppins" w:hAnsi="Poppins" w:eastAsia="Poppins" w:cs="Poppins"/>
          <w:b/>
          <w:i/>
          <w:sz w:val="20"/>
          <w:szCs w:val="20"/>
        </w:rPr>
        <w:br/>
      </w:r>
      <w:r>
        <w:rPr>
          <w:rFonts w:ascii="Poppins" w:hAnsi="Poppins" w:eastAsia="Poppins" w:cs="Poppins"/>
          <w:sz w:val="20"/>
          <w:szCs w:val="20"/>
        </w:rPr>
        <w:t>Por un lado,</w:t>
      </w:r>
      <w:r>
        <w:rPr>
          <w:rFonts w:ascii="Poppins" w:hAnsi="Poppins" w:eastAsia="Poppins" w:cs="Poppins"/>
          <w:b/>
          <w:sz w:val="20"/>
          <w:szCs w:val="20"/>
        </w:rPr>
        <w:t xml:space="preserve"> </w:t>
      </w:r>
      <w:r>
        <w:rPr>
          <w:rFonts w:ascii="Poppins" w:hAnsi="Poppins" w:eastAsia="Poppins" w:cs="Poppins"/>
          <w:sz w:val="20"/>
          <w:szCs w:val="20"/>
        </w:rPr>
        <w:t>el reporte destacó que una mayoría (51%) de los participantes concuerdan con la definición de equidad de género: remover las barreras que tienen las mujeres para que ellas así puedan alcanzar su máximo potencial. Por otro lado, únicamente 1 de cada 4 (39%) encuestados estuvieron de acuerdo en que mejorar los derechos de las mujeres también hace que el mundo sea un mejor lugar para todos. </w:t>
      </w:r>
    </w:p>
    <w:p xmlns:wp14="http://schemas.microsoft.com/office/word/2010/wordml" w:rsidR="009F1655" w:rsidRDefault="002D26A7" w14:paraId="4C1F729F" wp14:textId="77777777">
      <w:pPr>
        <w:spacing w:before="200" w:line="240" w:lineRule="auto"/>
        <w:jc w:val="both"/>
        <w:rPr>
          <w:rFonts w:ascii="Poppins" w:hAnsi="Poppins" w:eastAsia="Poppins" w:cs="Poppins"/>
          <w:sz w:val="20"/>
          <w:szCs w:val="20"/>
        </w:rPr>
      </w:pPr>
      <w:r>
        <w:rPr>
          <w:rFonts w:ascii="Poppins" w:hAnsi="Poppins" w:eastAsia="Poppins" w:cs="Poppins"/>
          <w:b/>
          <w:i/>
          <w:sz w:val="20"/>
          <w:szCs w:val="20"/>
        </w:rPr>
        <w:t>El dinero cuenta</w:t>
      </w:r>
      <w:r>
        <w:rPr>
          <w:rFonts w:ascii="Poppins" w:hAnsi="Poppins" w:eastAsia="Poppins" w:cs="Poppins"/>
          <w:sz w:val="20"/>
          <w:szCs w:val="20"/>
        </w:rPr>
        <w:br/>
      </w:r>
      <w:r>
        <w:rPr>
          <w:rFonts w:ascii="Poppins" w:hAnsi="Poppins" w:eastAsia="Poppins" w:cs="Poppins"/>
          <w:sz w:val="20"/>
          <w:szCs w:val="20"/>
        </w:rPr>
        <w:t>Los temas financieros muestran una diferencia importante: mientras que solo el 34% de las mujeres encuestadas considera que existe igualdad en cuanto a la independencia y control de las finanzas, un 47% de los hombres lo cree, evidenciando así que ellos tienen una mayor percepción al respecto.</w:t>
      </w:r>
    </w:p>
    <w:p xmlns:wp14="http://schemas.microsoft.com/office/word/2010/wordml" w:rsidR="009F1655" w:rsidRDefault="002D26A7" w14:paraId="6832A9E5" wp14:textId="77777777">
      <w:pPr>
        <w:spacing w:before="200" w:after="240" w:line="240" w:lineRule="auto"/>
        <w:jc w:val="both"/>
        <w:rPr>
          <w:rFonts w:ascii="Poppins" w:hAnsi="Poppins" w:eastAsia="Poppins" w:cs="Poppins"/>
          <w:sz w:val="20"/>
          <w:szCs w:val="20"/>
        </w:rPr>
      </w:pPr>
      <w:r>
        <w:rPr>
          <w:rFonts w:ascii="Poppins" w:hAnsi="Poppins" w:eastAsia="Poppins" w:cs="Poppins"/>
          <w:sz w:val="20"/>
          <w:szCs w:val="20"/>
        </w:rPr>
        <w:t>En cuanto a cómo impacta la libertad financiera en las relaciones, casi 4 de cada 10 (37%) mujeres encuestadas creen que la falta de independencia económica es una de las razones más importantes por las cuales las mujeres se quedan en relaciones donde son infelices, mientras que un cuarto (23%) de los hombres piensa así.</w:t>
      </w:r>
    </w:p>
    <w:p xmlns:wp14="http://schemas.microsoft.com/office/word/2010/wordml" w:rsidR="009F1655" w:rsidRDefault="002D26A7" w14:paraId="58F0F058" wp14:textId="77777777">
      <w:pPr>
        <w:spacing w:before="200" w:line="240" w:lineRule="auto"/>
        <w:jc w:val="both"/>
        <w:rPr>
          <w:rFonts w:ascii="Poppins" w:hAnsi="Poppins" w:eastAsia="Poppins" w:cs="Poppins"/>
          <w:sz w:val="20"/>
          <w:szCs w:val="20"/>
        </w:rPr>
      </w:pPr>
      <w:r>
        <w:rPr>
          <w:rFonts w:ascii="Poppins" w:hAnsi="Poppins" w:eastAsia="Poppins" w:cs="Poppins"/>
          <w:b/>
          <w:i/>
          <w:sz w:val="20"/>
          <w:szCs w:val="20"/>
        </w:rPr>
        <w:t>Igualdad en matrimonio y familia</w:t>
      </w:r>
      <w:r>
        <w:rPr>
          <w:rFonts w:ascii="Poppins" w:hAnsi="Poppins" w:eastAsia="Poppins" w:cs="Poppins"/>
          <w:sz w:val="20"/>
          <w:szCs w:val="20"/>
        </w:rPr>
        <w:br/>
      </w:r>
      <w:r>
        <w:rPr>
          <w:rFonts w:ascii="Poppins" w:hAnsi="Poppins" w:eastAsia="Poppins" w:cs="Poppins"/>
          <w:sz w:val="20"/>
          <w:szCs w:val="20"/>
        </w:rPr>
        <w:t>En lo que se refiere a expectativas matrimoniales, casi 4 de cada 10 mujeres (38%) consideran que han llegado al punto de igualdad, en comparación con 5 de cada 10 (53%) hombres encuestados opinan igual. </w:t>
      </w:r>
    </w:p>
    <w:p xmlns:wp14="http://schemas.microsoft.com/office/word/2010/wordml" w:rsidR="009F1655" w:rsidRDefault="002D26A7" w14:paraId="73517DCA" wp14:textId="77777777">
      <w:pPr>
        <w:spacing w:before="240" w:line="240" w:lineRule="auto"/>
        <w:jc w:val="both"/>
        <w:rPr>
          <w:rFonts w:ascii="Poppins" w:hAnsi="Poppins" w:eastAsia="Poppins" w:cs="Poppins"/>
          <w:sz w:val="20"/>
          <w:szCs w:val="20"/>
        </w:rPr>
      </w:pPr>
      <w:r>
        <w:rPr>
          <w:rFonts w:ascii="Poppins" w:hAnsi="Poppins" w:eastAsia="Poppins" w:cs="Poppins"/>
          <w:sz w:val="20"/>
          <w:szCs w:val="20"/>
        </w:rPr>
        <w:t xml:space="preserve">Hay algunas diferencias también relacionados al tema de los hijos su cuidado y crianza: </w:t>
      </w:r>
    </w:p>
    <w:p xmlns:wp14="http://schemas.microsoft.com/office/word/2010/wordml" w:rsidR="009F1655" w:rsidRDefault="002D26A7" w14:paraId="418359CA" wp14:textId="77777777">
      <w:pPr>
        <w:numPr>
          <w:ilvl w:val="0"/>
          <w:numId w:val="3"/>
        </w:numPr>
        <w:spacing w:before="240" w:line="240" w:lineRule="auto"/>
        <w:jc w:val="both"/>
        <w:rPr>
          <w:rFonts w:ascii="Poppins" w:hAnsi="Poppins" w:eastAsia="Poppins" w:cs="Poppins"/>
        </w:rPr>
      </w:pPr>
      <w:r>
        <w:rPr>
          <w:rFonts w:ascii="Poppins" w:hAnsi="Poppins" w:eastAsia="Poppins" w:cs="Poppins"/>
          <w:sz w:val="20"/>
          <w:szCs w:val="20"/>
        </w:rPr>
        <w:t>El 30% de los hombres encuestados señalaron que los hijos son parte integral de un matrimonio o relación feliz; mientras solo 2 de cada 10 (22%) mujeres coinciden.</w:t>
      </w:r>
    </w:p>
    <w:p xmlns:wp14="http://schemas.microsoft.com/office/word/2010/wordml" w:rsidR="009F1655" w:rsidRDefault="002D26A7" w14:paraId="49C06272" wp14:textId="77777777">
      <w:pPr>
        <w:numPr>
          <w:ilvl w:val="0"/>
          <w:numId w:val="3"/>
        </w:numPr>
        <w:spacing w:line="240" w:lineRule="auto"/>
        <w:jc w:val="both"/>
        <w:rPr>
          <w:rFonts w:ascii="Poppins" w:hAnsi="Poppins" w:eastAsia="Poppins" w:cs="Poppins"/>
        </w:rPr>
      </w:pPr>
      <w:r>
        <w:rPr>
          <w:rFonts w:ascii="Poppins" w:hAnsi="Poppins" w:eastAsia="Poppins" w:cs="Poppins"/>
          <w:sz w:val="20"/>
          <w:szCs w:val="20"/>
        </w:rPr>
        <w:t>Casi la mitad de las mujeres (49%) cree que puede tener una vida feliz y realizada sin experimentar la maternidad, en cambio, solo 1 de cada 3 hombres (34%) piensa que esto es posible.</w:t>
      </w:r>
    </w:p>
    <w:p xmlns:wp14="http://schemas.microsoft.com/office/word/2010/wordml" w:rsidR="009F1655" w:rsidRDefault="002D26A7" w14:paraId="4B66140B" wp14:textId="77777777">
      <w:pPr>
        <w:numPr>
          <w:ilvl w:val="0"/>
          <w:numId w:val="3"/>
        </w:numPr>
        <w:spacing w:line="240" w:lineRule="auto"/>
        <w:jc w:val="both"/>
        <w:rPr>
          <w:rFonts w:ascii="Poppins" w:hAnsi="Poppins" w:eastAsia="Poppins" w:cs="Poppins"/>
        </w:rPr>
      </w:pPr>
      <w:r>
        <w:rPr>
          <w:rFonts w:ascii="Poppins" w:hAnsi="Poppins" w:eastAsia="Poppins" w:cs="Poppins"/>
          <w:sz w:val="20"/>
          <w:szCs w:val="20"/>
        </w:rPr>
        <w:t>6 de cada 10 (61%) de las mujeres encuestadas consideran que ambos padres deberían compartir las responsabilidades parentales de manera equitativa; 52% de los hombres están de acuerdo con esta aseveración.</w:t>
      </w:r>
    </w:p>
    <w:p xmlns:wp14="http://schemas.microsoft.com/office/word/2010/wordml" w:rsidR="009F1655" w:rsidRDefault="002D26A7" w14:paraId="6E6FC93B" wp14:textId="77777777">
      <w:pPr>
        <w:numPr>
          <w:ilvl w:val="0"/>
          <w:numId w:val="3"/>
        </w:numPr>
        <w:spacing w:after="240" w:line="240" w:lineRule="auto"/>
        <w:jc w:val="both"/>
        <w:rPr>
          <w:rFonts w:ascii="Poppins" w:hAnsi="Poppins" w:eastAsia="Poppins" w:cs="Poppins"/>
        </w:rPr>
      </w:pPr>
      <w:r>
        <w:rPr>
          <w:rFonts w:ascii="Poppins" w:hAnsi="Poppins" w:eastAsia="Poppins" w:cs="Poppins"/>
          <w:sz w:val="20"/>
          <w:szCs w:val="20"/>
        </w:rPr>
        <w:t>Casi 5 de cada 10 de las mujeres encuestadas (47%) creen que deben tener control completo sobre las decisiones que impactan su cuerpo, mientras que solo 3 de cada 10 hombres (32%) coinciden. </w:t>
      </w:r>
    </w:p>
    <w:p xmlns:wp14="http://schemas.microsoft.com/office/word/2010/wordml" w:rsidR="009F1655" w:rsidRDefault="002D26A7" w14:paraId="49310C40" wp14:textId="77777777">
      <w:pPr>
        <w:spacing w:before="240" w:after="240" w:line="240" w:lineRule="auto"/>
        <w:jc w:val="both"/>
        <w:rPr>
          <w:rFonts w:ascii="Poppins" w:hAnsi="Poppins" w:eastAsia="Poppins" w:cs="Poppins"/>
          <w:sz w:val="20"/>
          <w:szCs w:val="20"/>
        </w:rPr>
      </w:pPr>
      <w:r>
        <w:rPr>
          <w:rFonts w:ascii="Poppins" w:hAnsi="Poppins" w:eastAsia="Poppins" w:cs="Poppins"/>
          <w:b/>
          <w:i/>
          <w:sz w:val="20"/>
          <w:szCs w:val="20"/>
        </w:rPr>
        <w:t>Logros profesionales</w:t>
      </w:r>
      <w:r>
        <w:rPr>
          <w:rFonts w:ascii="Poppins" w:hAnsi="Poppins" w:eastAsia="Poppins" w:cs="Poppins"/>
          <w:sz w:val="20"/>
          <w:szCs w:val="20"/>
        </w:rPr>
        <w:br/>
      </w:r>
      <w:r>
        <w:rPr>
          <w:rFonts w:ascii="Poppins" w:hAnsi="Poppins" w:eastAsia="Poppins" w:cs="Poppins"/>
          <w:sz w:val="20"/>
          <w:szCs w:val="20"/>
        </w:rPr>
        <w:t>En lo que respecta a temas laborales, al hablar sobre posiciones de liderazgo, un cuarto (26%) del total de los encuestados, cree que estos cargos aún favorecen a los hombres, y casi 3 de cada 10 mujeres (31%) creen que es más probable que sus ideas y propuestas de negocios sean rechazadas por su condición de género.</w:t>
      </w:r>
    </w:p>
    <w:p xmlns:wp14="http://schemas.microsoft.com/office/word/2010/wordml" w:rsidR="009F1655" w:rsidRDefault="002D26A7" w14:paraId="0BA855E4" wp14:textId="77777777">
      <w:pPr>
        <w:spacing w:before="240" w:after="240" w:line="240" w:lineRule="auto"/>
        <w:jc w:val="both"/>
        <w:rPr>
          <w:rFonts w:ascii="Poppins" w:hAnsi="Poppins" w:eastAsia="Poppins" w:cs="Poppins"/>
          <w:sz w:val="20"/>
          <w:szCs w:val="20"/>
        </w:rPr>
      </w:pPr>
      <w:r>
        <w:rPr>
          <w:rFonts w:ascii="Poppins" w:hAnsi="Poppins" w:eastAsia="Poppins" w:cs="Poppins"/>
          <w:b/>
          <w:i/>
          <w:color w:val="1D252C"/>
          <w:sz w:val="20"/>
          <w:szCs w:val="20"/>
        </w:rPr>
        <w:t>Igualdad en las relaciones</w:t>
      </w:r>
      <w:r>
        <w:rPr>
          <w:rFonts w:ascii="Poppins" w:hAnsi="Poppins" w:eastAsia="Poppins" w:cs="Poppins"/>
          <w:sz w:val="20"/>
          <w:szCs w:val="20"/>
        </w:rPr>
        <w:br/>
      </w:r>
      <w:r>
        <w:rPr>
          <w:rFonts w:ascii="Poppins" w:hAnsi="Poppins" w:eastAsia="Poppins" w:cs="Poppins"/>
          <w:sz w:val="20"/>
          <w:szCs w:val="20"/>
        </w:rPr>
        <w:t>Casi la mitad (47%) de los encuestados considera que la igualdad entre hombres y mujeres ha avanzado pero aún falta mucho camino por recorrer. Tanto mujeres como hombres (50%), están de acuerdo con que una relación saludable se da cuando se comparten responsabilidades y hay una toma de decisiones compartida dentro de la misma.</w:t>
      </w:r>
    </w:p>
    <w:p xmlns:wp14="http://schemas.microsoft.com/office/word/2010/wordml" w:rsidR="009F1655" w:rsidRDefault="002D26A7" w14:paraId="454BA9C4" wp14:textId="77777777">
      <w:pPr>
        <w:spacing w:before="240" w:after="240" w:line="240" w:lineRule="auto"/>
        <w:jc w:val="both"/>
        <w:rPr>
          <w:rFonts w:ascii="Poppins" w:hAnsi="Poppins" w:eastAsia="Poppins" w:cs="Poppins"/>
          <w:sz w:val="20"/>
          <w:szCs w:val="20"/>
        </w:rPr>
      </w:pPr>
      <w:r>
        <w:rPr>
          <w:rFonts w:ascii="Poppins" w:hAnsi="Poppins" w:eastAsia="Poppins" w:cs="Poppins"/>
          <w:sz w:val="20"/>
          <w:szCs w:val="20"/>
        </w:rPr>
        <w:t>Finalmente, en lo que se refiere al tema de sexualidad, 1 de cada 3 encuestados (34%) consideró que compartir el poder en una relación, da lugar a una mayor intimidad y mejores relaciones sexuales. </w:t>
      </w:r>
    </w:p>
    <w:p xmlns:wp14="http://schemas.microsoft.com/office/word/2010/wordml" w:rsidR="009F1655" w:rsidRDefault="002D26A7" w14:paraId="18F37E20" wp14:textId="77777777">
      <w:pPr>
        <w:spacing w:before="240" w:after="240" w:line="240" w:lineRule="auto"/>
        <w:jc w:val="both"/>
        <w:rPr>
          <w:rFonts w:ascii="Calibri" w:hAnsi="Calibri" w:eastAsia="Calibri" w:cs="Calibri"/>
          <w:sz w:val="16"/>
          <w:szCs w:val="16"/>
        </w:rPr>
      </w:pPr>
      <w:r>
        <w:rPr>
          <w:rFonts w:ascii="Poppins" w:hAnsi="Poppins" w:eastAsia="Poppins" w:cs="Poppins"/>
          <w:color w:val="1D252C"/>
          <w:sz w:val="20"/>
          <w:szCs w:val="20"/>
        </w:rPr>
        <w:t>“Este es el tercer año que realizamos el informe y vemos que, si bien hay avance en temas de equidad, como sociedad aún queda mucho por hacer. Estos resultados nos acercan una fotografía de la manera en que las mujeres aún experimentan desigualdades en su vida diaria. Creemos que no solo es importante arrojar luz sobre el estado de las experiencias de las mujeres, sino también abogar por soluciones que ayuden a cerrar estas brechas</w:t>
      </w:r>
      <w:r>
        <w:rPr>
          <w:rFonts w:ascii="Poppins" w:hAnsi="Poppins" w:eastAsia="Poppins" w:cs="Poppins"/>
          <w:color w:val="0D0D0D"/>
          <w:sz w:val="20"/>
          <w:szCs w:val="20"/>
          <w:highlight w:val="white"/>
        </w:rPr>
        <w:t xml:space="preserve">”, </w:t>
      </w:r>
      <w:r>
        <w:rPr>
          <w:rFonts w:ascii="Poppins" w:hAnsi="Poppins" w:eastAsia="Poppins" w:cs="Poppins"/>
          <w:sz w:val="20"/>
          <w:szCs w:val="20"/>
        </w:rPr>
        <w:t>comentó Mar</w:t>
      </w:r>
      <w:r>
        <w:rPr>
          <w:rFonts w:ascii="Poppins" w:hAnsi="Poppins" w:eastAsia="Poppins" w:cs="Poppins"/>
          <w:color w:val="1D252C"/>
          <w:sz w:val="20"/>
          <w:szCs w:val="20"/>
        </w:rPr>
        <w:t>cela Millán, gerente senior de Comunicación para Bumble en América Latina</w:t>
      </w:r>
      <w:r>
        <w:rPr>
          <w:rFonts w:ascii="Roboto" w:hAnsi="Roboto" w:eastAsia="Roboto" w:cs="Roboto"/>
          <w:color w:val="0D0D0D"/>
          <w:sz w:val="24"/>
          <w:szCs w:val="24"/>
          <w:highlight w:val="white"/>
        </w:rPr>
        <w:t>.</w:t>
      </w:r>
    </w:p>
    <w:p xmlns:wp14="http://schemas.microsoft.com/office/word/2010/wordml" w:rsidR="009F1655" w:rsidRDefault="002D26A7" w14:paraId="0357B2D1" wp14:textId="77777777">
      <w:pPr>
        <w:spacing w:before="240" w:after="240" w:line="240" w:lineRule="auto"/>
        <w:jc w:val="both"/>
        <w:rPr>
          <w:rFonts w:ascii="Calibri" w:hAnsi="Calibri" w:eastAsia="Calibri" w:cs="Calibri"/>
          <w:sz w:val="16"/>
          <w:szCs w:val="16"/>
        </w:rPr>
      </w:pPr>
      <w:r>
        <w:rPr>
          <w:rFonts w:ascii="Poppins" w:hAnsi="Poppins" w:eastAsia="Poppins" w:cs="Poppins"/>
          <w:sz w:val="16"/>
          <w:szCs w:val="16"/>
        </w:rPr>
        <w:t>Toda la data fue comisionada por Bumble entre agosto y septiembre de 2023 con una muestra global de 28,000 personas.</w:t>
      </w:r>
    </w:p>
    <w:p xmlns:wp14="http://schemas.microsoft.com/office/word/2010/wordml" w:rsidR="009F1655" w:rsidRDefault="002D26A7" w14:paraId="7C26CDFF" wp14:textId="77777777">
      <w:pPr>
        <w:spacing w:after="160" w:line="240" w:lineRule="auto"/>
        <w:jc w:val="center"/>
        <w:rPr>
          <w:rFonts w:ascii="Calibri" w:hAnsi="Calibri" w:eastAsia="Calibri" w:cs="Calibri"/>
          <w:sz w:val="24"/>
          <w:szCs w:val="24"/>
        </w:rPr>
      </w:pPr>
      <w:r>
        <w:rPr>
          <w:rFonts w:ascii="Calibri" w:hAnsi="Calibri" w:eastAsia="Calibri" w:cs="Calibri"/>
        </w:rPr>
        <w:t>***</w:t>
      </w:r>
    </w:p>
    <w:p xmlns:wp14="http://schemas.microsoft.com/office/word/2010/wordml" w:rsidR="009F1655" w:rsidRDefault="002D26A7" w14:paraId="295E3AF8" wp14:textId="77777777">
      <w:pPr>
        <w:spacing w:after="160" w:line="240" w:lineRule="auto"/>
        <w:ind w:firstLine="40"/>
        <w:jc w:val="both"/>
        <w:rPr>
          <w:rFonts w:ascii="Calibri" w:hAnsi="Calibri" w:eastAsia="Calibri" w:cs="Calibri"/>
          <w:sz w:val="24"/>
          <w:szCs w:val="24"/>
        </w:rPr>
      </w:pPr>
      <w:r>
        <w:rPr>
          <w:rFonts w:ascii="Calibri" w:hAnsi="Calibri" w:eastAsia="Calibri" w:cs="Calibri"/>
          <w:b/>
          <w:sz w:val="18"/>
          <w:szCs w:val="18"/>
        </w:rPr>
        <w:t>Acerca de Bumble</w:t>
      </w:r>
    </w:p>
    <w:p xmlns:wp14="http://schemas.microsoft.com/office/word/2010/wordml" w:rsidR="009F1655" w:rsidRDefault="009F1655" w14:paraId="0A37501D" wp14:textId="77777777">
      <w:pPr>
        <w:ind w:left="720"/>
        <w:rPr>
          <w:color w:val="222222"/>
          <w:highlight w:val="white"/>
        </w:rPr>
      </w:pPr>
    </w:p>
    <w:p xmlns:wp14="http://schemas.microsoft.com/office/word/2010/wordml" w:rsidR="009F1655" w:rsidRDefault="002D26A7" w14:paraId="6D01A0D1" wp14:textId="77777777">
      <w:pPr>
        <w:spacing w:line="240" w:lineRule="auto"/>
        <w:rPr>
          <w:rFonts w:ascii="Poppins" w:hAnsi="Poppins" w:eastAsia="Poppins" w:cs="Poppins"/>
          <w:color w:val="0D0D0D"/>
          <w:sz w:val="16"/>
          <w:szCs w:val="16"/>
          <w:highlight w:val="white"/>
        </w:rPr>
      </w:pPr>
      <w:hyperlink r:id="rId12">
        <w:r>
          <w:rPr>
            <w:rFonts w:ascii="Poppins" w:hAnsi="Poppins" w:eastAsia="Poppins" w:cs="Poppins"/>
            <w:color w:val="1155CC"/>
            <w:sz w:val="16"/>
            <w:szCs w:val="16"/>
            <w:highlight w:val="white"/>
            <w:u w:val="single"/>
          </w:rPr>
          <w:t>Bumble</w:t>
        </w:r>
      </w:hyperlink>
      <w:r>
        <w:rPr>
          <w:rFonts w:ascii="Poppins" w:hAnsi="Poppins" w:eastAsia="Poppins" w:cs="Poppins"/>
          <w:color w:val="0D0D0D"/>
          <w:sz w:val="16"/>
          <w:szCs w:val="16"/>
          <w:highlight w:val="white"/>
        </w:rPr>
        <w:t>, la aplicación de citas y red social donde las mujeres van primero, fue fundada por Whitney Wolfe Herd en 2014. Bumble conecta a personas en citas (Bumble Date), amistad (Bumble For Friends) y networking profesional (Bumble Bizz). Bumble se basa en la importancia de relaciones equitativas y en lo crucial que son para una vida saludable y feliz. La aplicación se construye con un enfoque en la amabilidad, el respeto y la igualdad, y nuestra comunidad juega un papel importante en eso.</w:t>
      </w:r>
    </w:p>
    <w:p xmlns:wp14="http://schemas.microsoft.com/office/word/2010/wordml" w:rsidR="009F1655" w:rsidRDefault="009F1655" w14:paraId="5DAB6C7B" wp14:textId="77777777">
      <w:pPr>
        <w:spacing w:line="240" w:lineRule="auto"/>
        <w:rPr>
          <w:rFonts w:ascii="Poppins" w:hAnsi="Poppins" w:eastAsia="Poppins" w:cs="Poppins"/>
          <w:color w:val="222222"/>
          <w:sz w:val="16"/>
          <w:szCs w:val="16"/>
          <w:highlight w:val="white"/>
        </w:rPr>
      </w:pPr>
    </w:p>
    <w:p xmlns:wp14="http://schemas.microsoft.com/office/word/2010/wordml" w:rsidR="009F1655" w:rsidRDefault="002D26A7" w14:paraId="487BE8CA" wp14:textId="77777777">
      <w:pPr>
        <w:spacing w:line="240" w:lineRule="auto"/>
        <w:rPr>
          <w:rFonts w:ascii="Poppins" w:hAnsi="Poppins" w:eastAsia="Poppins" w:cs="Poppins"/>
          <w:color w:val="0D0D0D"/>
          <w:sz w:val="16"/>
          <w:szCs w:val="16"/>
          <w:highlight w:val="white"/>
        </w:rPr>
      </w:pPr>
      <w:r>
        <w:rPr>
          <w:rFonts w:ascii="Poppins" w:hAnsi="Poppins" w:eastAsia="Poppins" w:cs="Poppins"/>
          <w:color w:val="0D0D0D"/>
          <w:sz w:val="16"/>
          <w:szCs w:val="16"/>
          <w:highlight w:val="white"/>
        </w:rPr>
        <w:t>Todas las personas en la comunidad Bumble son responsables por sus acciones. Asimismo, la aplicación se esfuerza por brindar a sus miembros una experiencia libre de odio, agresión o acoso. La aplicación es gratuita para descargar y está disponible en la tienda de aplicaciones de Apple, Google Play Store y en la web.</w:t>
      </w:r>
    </w:p>
    <w:p xmlns:wp14="http://schemas.microsoft.com/office/word/2010/wordml" w:rsidR="009F1655" w:rsidRDefault="009F1655" w14:paraId="02EB378F" wp14:textId="77777777">
      <w:pPr>
        <w:spacing w:line="240" w:lineRule="auto"/>
        <w:jc w:val="both"/>
        <w:rPr>
          <w:rFonts w:ascii="Calibri" w:hAnsi="Calibri" w:eastAsia="Calibri" w:cs="Calibri"/>
          <w:color w:val="222222"/>
          <w:sz w:val="18"/>
          <w:szCs w:val="18"/>
          <w:highlight w:val="white"/>
        </w:rPr>
      </w:pPr>
    </w:p>
    <w:p xmlns:wp14="http://schemas.microsoft.com/office/word/2010/wordml" w:rsidR="009F1655" w:rsidRDefault="009F1655" w14:paraId="6A05A809" wp14:textId="77777777">
      <w:pPr>
        <w:spacing w:line="240" w:lineRule="auto"/>
        <w:ind w:firstLine="40"/>
        <w:jc w:val="both"/>
        <w:rPr>
          <w:rFonts w:ascii="Calibri" w:hAnsi="Calibri" w:eastAsia="Calibri" w:cs="Calibri"/>
          <w:color w:val="222222"/>
          <w:sz w:val="18"/>
          <w:szCs w:val="18"/>
          <w:highlight w:val="white"/>
        </w:rPr>
      </w:pPr>
    </w:p>
    <w:sectPr w:rsidR="009F1655">
      <w:headerReference w:type="default" r:id="rId13"/>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2D26A7" w:rsidRDefault="002D26A7" w14:paraId="53128261" wp14:textId="77777777">
      <w:pPr>
        <w:spacing w:line="240" w:lineRule="auto"/>
      </w:pPr>
      <w:r>
        <w:separator/>
      </w:r>
    </w:p>
  </w:endnote>
  <w:endnote w:type="continuationSeparator" w:id="0">
    <w:p xmlns:wp14="http://schemas.microsoft.com/office/word/2010/wordml" w:rsidR="002D26A7" w:rsidRDefault="002D26A7" w14:paraId="62486C05"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B7F668BB-8F5B-4F21-A9A1-06CAA790BFBD}"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A03E3CEC-25C6-46E7-A574-A66E03751262}" r:id="rId2"/>
    <w:embedBold w:fontKey="{C5897D85-9D8E-4983-9FFD-DCBEA37CA61E}" r:id="rId3"/>
    <w:embedItalic w:fontKey="{B817C721-9A5D-4794-9AB0-58F8E2F78195}" r:id="rId4"/>
    <w:embedBoldItalic w:fontKey="{354858C8-C4CC-4F64-8C9F-74E6A0BA44C0}" r:id="rId5"/>
  </w:font>
  <w:font w:name="Calibri">
    <w:panose1 w:val="020F0502020204030204"/>
    <w:charset w:val="00"/>
    <w:family w:val="swiss"/>
    <w:pitch w:val="variable"/>
    <w:sig w:usb0="E4002EFF" w:usb1="C000247B" w:usb2="00000009" w:usb3="00000000" w:csb0="000001FF" w:csb1="00000000"/>
    <w:embedRegular w:fontKey="{414B67AA-ACEA-423E-B372-1F4B3E2B121F}" r:id="rId6"/>
    <w:embedBold w:fontKey="{D4B9848E-FC77-4FBD-9316-454B848152C6}" r:id="rId7"/>
  </w:font>
  <w:font w:name="Roboto">
    <w:panose1 w:val="02000000000000000000"/>
    <w:charset w:val="00"/>
    <w:family w:val="auto"/>
    <w:pitch w:val="variable"/>
    <w:sig w:usb0="E0000AFF" w:usb1="5000217F" w:usb2="00000021" w:usb3="00000000" w:csb0="0000019F" w:csb1="00000000"/>
    <w:embedRegular w:fontKey="{D5FFAC26-0D6A-402B-9521-2A85C6DA4F5F}" r:id="rId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07034ED-9B4E-4EE7-8904-07537CF7F2B1}" r:id="rI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2D26A7" w:rsidRDefault="002D26A7" w14:paraId="3656B9AB" wp14:textId="77777777">
      <w:pPr>
        <w:spacing w:line="240" w:lineRule="auto"/>
      </w:pPr>
      <w:r>
        <w:separator/>
      </w:r>
    </w:p>
  </w:footnote>
  <w:footnote w:type="continuationSeparator" w:id="0">
    <w:p xmlns:wp14="http://schemas.microsoft.com/office/word/2010/wordml" w:rsidR="002D26A7" w:rsidRDefault="002D26A7" w14:paraId="45FB0818"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9F1655" w:rsidRDefault="002D26A7" w14:paraId="049F31CB" wp14:textId="77777777">
    <w:pPr>
      <w:spacing w:after="240" w:line="240" w:lineRule="auto"/>
      <w:jc w:val="center"/>
    </w:pPr>
    <w:r>
      <w:rPr>
        <w:noProof/>
      </w:rPr>
      <w:drawing>
        <wp:inline xmlns:wp14="http://schemas.microsoft.com/office/word/2010/wordprocessingDrawing" distT="0" distB="0" distL="0" distR="0" wp14:anchorId="1739430E" wp14:editId="7777777">
          <wp:extent cx="2519749" cy="43695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9749" cy="43695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F6B4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FE648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64166C94"/>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15:restartNumberingAfterBreak="0">
    <w:nsid w:val="7C757999"/>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815756334">
    <w:abstractNumId w:val="1"/>
  </w:num>
  <w:num w:numId="2" w16cid:durableId="2138209241">
    <w:abstractNumId w:val="2"/>
  </w:num>
  <w:num w:numId="3" w16cid:durableId="506091639">
    <w:abstractNumId w:val="3"/>
  </w:num>
  <w:num w:numId="4" w16cid:durableId="59678772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655"/>
    <w:rsid w:val="002A0409"/>
    <w:rsid w:val="002D26A7"/>
    <w:rsid w:val="009F1655"/>
    <w:rsid w:val="03D0AAA3"/>
    <w:rsid w:val="55FC9141"/>
    <w:rsid w:val="5A844250"/>
    <w:rsid w:val="5E5C9B6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06B2CCD"/>
  <w15:docId w15:val="{F35F681B-7703-4E0C-8853-23E83D9FCF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bumble.onelink.me/3396940749?pid=press&amp;c=press-release"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https://bumble.com/" TargetMode="External" Id="R718e6dc9c2794d2c" /><Relationship Type="http://schemas.openxmlformats.org/officeDocument/2006/relationships/hyperlink" Target="https://bumble.com/" TargetMode="External" Id="R060a27dde165452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0E5A2C8430A94A8A72AFCAE77B6F00" ma:contentTypeVersion="15" ma:contentTypeDescription="Create a new document." ma:contentTypeScope="" ma:versionID="b2b12ccb78ca92c45048d819f1b07722">
  <xsd:schema xmlns:xsd="http://www.w3.org/2001/XMLSchema" xmlns:xs="http://www.w3.org/2001/XMLSchema" xmlns:p="http://schemas.microsoft.com/office/2006/metadata/properties" xmlns:ns2="fd59189d-aa17-43cf-af40-1498bc677582" xmlns:ns3="d8571482-326c-4344-b6a9-5d116fc90231" targetNamespace="http://schemas.microsoft.com/office/2006/metadata/properties" ma:root="true" ma:fieldsID="9d2eb043a4603c367463cc3c1cac5586" ns2:_="" ns3:_="">
    <xsd:import namespace="fd59189d-aa17-43cf-af40-1498bc677582"/>
    <xsd:import namespace="d8571482-326c-4344-b6a9-5d116fc902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9189d-aa17-43cf-af40-1498bc677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571482-326c-4344-b6a9-5d116fc902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c7cf98-e85f-4a6a-9fc4-cc88f185df03}" ma:internalName="TaxCatchAll" ma:showField="CatchAllData" ma:web="d8571482-326c-4344-b6a9-5d116fc902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571482-326c-4344-b6a9-5d116fc90231" xsi:nil="true"/>
    <lcf76f155ced4ddcb4097134ff3c332f xmlns="fd59189d-aa17-43cf-af40-1498bc6775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F5F5A6-D0BD-4D41-9F6B-E0677567A101}"/>
</file>

<file path=customXml/itemProps2.xml><?xml version="1.0" encoding="utf-8"?>
<ds:datastoreItem xmlns:ds="http://schemas.openxmlformats.org/officeDocument/2006/customXml" ds:itemID="{21C48334-FFDC-4759-AF36-99579A8397BB}">
  <ds:schemaRefs>
    <ds:schemaRef ds:uri="http://schemas.microsoft.com/office/2006/metadata/properties"/>
    <ds:schemaRef ds:uri="http://schemas.microsoft.com/office/infopath/2007/PartnerControls"/>
    <ds:schemaRef ds:uri="d8571482-326c-4344-b6a9-5d116fc90231"/>
    <ds:schemaRef ds:uri="fd59189d-aa17-43cf-af40-1498bc677582"/>
  </ds:schemaRefs>
</ds:datastoreItem>
</file>

<file path=customXml/itemProps3.xml><?xml version="1.0" encoding="utf-8"?>
<ds:datastoreItem xmlns:ds="http://schemas.openxmlformats.org/officeDocument/2006/customXml" ds:itemID="{D106DB7F-6243-4436-B0DC-5F4DDC60607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Elizabeth Marambio García</cp:lastModifiedBy>
  <cp:revision>2</cp:revision>
  <dcterms:created xsi:type="dcterms:W3CDTF">2024-04-03T21:04:00Z</dcterms:created>
  <dcterms:modified xsi:type="dcterms:W3CDTF">2024-04-03T21:06:35Z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0x010100F50E5A2C8430A94A8A72AFCAE77B6F00</vt:lpwstr>
  </property>
  <property fmtid="{D5CDD505-2E9C-101B-9397-08002B2CF9AE}" pid="3" name="MediaServiceImageTags">
    <vt:lpwstr/>
  </property>
</Properties>
</file>